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3279C" w14:textId="77777777" w:rsidR="004E166F" w:rsidRPr="00773391" w:rsidRDefault="004E166F" w:rsidP="00A428C0">
      <w:pPr>
        <w:spacing w:line="276" w:lineRule="auto"/>
        <w:jc w:val="both"/>
        <w:rPr>
          <w:rFonts w:ascii="Garamond" w:hAnsi="Garamond"/>
          <w:sz w:val="25"/>
          <w:szCs w:val="25"/>
        </w:rPr>
      </w:pPr>
    </w:p>
    <w:p w14:paraId="6B33485D" w14:textId="721A284B" w:rsidR="004B1CBE" w:rsidRPr="00773391" w:rsidRDefault="006841B8" w:rsidP="006841B8">
      <w:pPr>
        <w:spacing w:line="276" w:lineRule="auto"/>
        <w:jc w:val="center"/>
        <w:rPr>
          <w:rFonts w:ascii="Garamond" w:hAnsi="Garamond"/>
          <w:b/>
          <w:bCs/>
          <w:sz w:val="25"/>
          <w:szCs w:val="25"/>
        </w:rPr>
      </w:pPr>
      <w:r w:rsidRPr="00773391">
        <w:rPr>
          <w:rFonts w:ascii="Garamond" w:hAnsi="Garamond"/>
          <w:b/>
          <w:bCs/>
          <w:sz w:val="25"/>
          <w:szCs w:val="25"/>
        </w:rPr>
        <w:t>L’</w:t>
      </w:r>
      <w:r w:rsidR="004B1CBE" w:rsidRPr="00773391">
        <w:rPr>
          <w:rFonts w:ascii="Garamond" w:hAnsi="Garamond"/>
          <w:b/>
          <w:bCs/>
          <w:sz w:val="25"/>
          <w:szCs w:val="25"/>
        </w:rPr>
        <w:t>Amministratore Apostolico</w:t>
      </w:r>
    </w:p>
    <w:p w14:paraId="296BF693" w14:textId="77777777" w:rsidR="004A5EA4" w:rsidRPr="00773391" w:rsidRDefault="004A5EA4" w:rsidP="00A428C0">
      <w:pPr>
        <w:spacing w:line="276" w:lineRule="auto"/>
        <w:jc w:val="both"/>
        <w:rPr>
          <w:rFonts w:ascii="Garamond" w:hAnsi="Garamond"/>
          <w:sz w:val="25"/>
          <w:szCs w:val="25"/>
        </w:rPr>
      </w:pPr>
    </w:p>
    <w:p w14:paraId="2DDF1BE0" w14:textId="79492980" w:rsidR="003A6EB0" w:rsidRPr="00773391" w:rsidRDefault="00000C0F" w:rsidP="00A428C0">
      <w:pPr>
        <w:spacing w:line="276" w:lineRule="auto"/>
        <w:jc w:val="both"/>
        <w:rPr>
          <w:rFonts w:ascii="Garamond" w:hAnsi="Garamond"/>
          <w:sz w:val="25"/>
          <w:szCs w:val="25"/>
        </w:rPr>
      </w:pPr>
      <w:r w:rsidRPr="00773391">
        <w:rPr>
          <w:rFonts w:ascii="Garamond" w:hAnsi="Garamond"/>
          <w:sz w:val="25"/>
          <w:szCs w:val="25"/>
        </w:rPr>
        <w:t>Abbiamo test</w:t>
      </w:r>
      <w:r w:rsidR="004D6C4A" w:rsidRPr="00773391">
        <w:rPr>
          <w:rFonts w:ascii="Garamond" w:hAnsi="Garamond"/>
          <w:sz w:val="25"/>
          <w:szCs w:val="25"/>
        </w:rPr>
        <w:t>é</w:t>
      </w:r>
      <w:r w:rsidRPr="00773391">
        <w:rPr>
          <w:rFonts w:ascii="Garamond" w:hAnsi="Garamond"/>
          <w:sz w:val="25"/>
          <w:szCs w:val="25"/>
        </w:rPr>
        <w:t xml:space="preserve"> appreso della designazione del nostr</w:t>
      </w:r>
      <w:r w:rsidR="004B75C8">
        <w:rPr>
          <w:rFonts w:ascii="Garamond" w:hAnsi="Garamond"/>
          <w:sz w:val="25"/>
          <w:szCs w:val="25"/>
        </w:rPr>
        <w:t xml:space="preserve">o nuovo Vescovo nella persona dell’ Arcivescovo </w:t>
      </w:r>
      <w:r w:rsidRPr="00773391">
        <w:rPr>
          <w:rFonts w:ascii="Garamond" w:hAnsi="Garamond"/>
          <w:sz w:val="25"/>
          <w:szCs w:val="25"/>
        </w:rPr>
        <w:t xml:space="preserve"> </w:t>
      </w:r>
      <w:proofErr w:type="spellStart"/>
      <w:r w:rsidRPr="00773391">
        <w:rPr>
          <w:rFonts w:ascii="Garamond" w:hAnsi="Garamond"/>
          <w:sz w:val="25"/>
          <w:szCs w:val="25"/>
        </w:rPr>
        <w:t>mons</w:t>
      </w:r>
      <w:proofErr w:type="spellEnd"/>
      <w:r w:rsidRPr="00773391">
        <w:rPr>
          <w:rFonts w:ascii="Garamond" w:hAnsi="Garamond"/>
          <w:sz w:val="25"/>
          <w:szCs w:val="25"/>
        </w:rPr>
        <w:t xml:space="preserve">. </w:t>
      </w:r>
      <w:r w:rsidR="004B75C8">
        <w:rPr>
          <w:rFonts w:ascii="Garamond" w:hAnsi="Garamond"/>
          <w:sz w:val="25"/>
          <w:szCs w:val="25"/>
        </w:rPr>
        <w:t>Giacomo Morandi</w:t>
      </w:r>
      <w:r w:rsidRPr="00773391">
        <w:rPr>
          <w:rFonts w:ascii="Garamond" w:hAnsi="Garamond"/>
          <w:sz w:val="25"/>
          <w:szCs w:val="25"/>
        </w:rPr>
        <w:t xml:space="preserve">; sarà necessario qualche tempo perché lo stesso prenda possesso canonico e </w:t>
      </w:r>
      <w:r w:rsidR="00D04C4A" w:rsidRPr="00773391">
        <w:rPr>
          <w:rFonts w:ascii="Garamond" w:hAnsi="Garamond"/>
          <w:sz w:val="25"/>
          <w:szCs w:val="25"/>
        </w:rPr>
        <w:t>va assicurata</w:t>
      </w:r>
      <w:r w:rsidRPr="00773391">
        <w:rPr>
          <w:rFonts w:ascii="Garamond" w:hAnsi="Garamond"/>
          <w:sz w:val="25"/>
          <w:szCs w:val="25"/>
        </w:rPr>
        <w:t xml:space="preserve"> la funzionalità, pastorale e giuridica, della comunit</w:t>
      </w:r>
      <w:r w:rsidR="00737532" w:rsidRPr="00773391">
        <w:rPr>
          <w:rFonts w:ascii="Garamond" w:hAnsi="Garamond"/>
          <w:sz w:val="25"/>
          <w:szCs w:val="25"/>
        </w:rPr>
        <w:t>à</w:t>
      </w:r>
      <w:r w:rsidRPr="00773391">
        <w:rPr>
          <w:rFonts w:ascii="Garamond" w:hAnsi="Garamond"/>
          <w:sz w:val="25"/>
          <w:szCs w:val="25"/>
        </w:rPr>
        <w:t xml:space="preserve"> </w:t>
      </w:r>
      <w:r w:rsidR="00D04C4A" w:rsidRPr="00773391">
        <w:rPr>
          <w:rFonts w:ascii="Garamond" w:hAnsi="Garamond"/>
          <w:sz w:val="25"/>
          <w:szCs w:val="25"/>
        </w:rPr>
        <w:t>diocesan</w:t>
      </w:r>
      <w:r w:rsidR="00737532" w:rsidRPr="00773391">
        <w:rPr>
          <w:rFonts w:ascii="Garamond" w:hAnsi="Garamond"/>
          <w:sz w:val="25"/>
          <w:szCs w:val="25"/>
        </w:rPr>
        <w:t>a</w:t>
      </w:r>
      <w:r w:rsidRPr="00773391">
        <w:rPr>
          <w:rFonts w:ascii="Garamond" w:hAnsi="Garamond"/>
          <w:sz w:val="25"/>
          <w:szCs w:val="25"/>
        </w:rPr>
        <w:t xml:space="preserve"> e dei suoi organismi.</w:t>
      </w:r>
    </w:p>
    <w:p w14:paraId="633D3C3C" w14:textId="1CD7BDF0" w:rsidR="00A428C0" w:rsidRPr="00773391" w:rsidRDefault="003F2D04" w:rsidP="00A428C0">
      <w:pPr>
        <w:spacing w:line="276" w:lineRule="auto"/>
        <w:jc w:val="both"/>
        <w:rPr>
          <w:rFonts w:ascii="Garamond" w:hAnsi="Garamond"/>
          <w:sz w:val="25"/>
          <w:szCs w:val="25"/>
        </w:rPr>
      </w:pPr>
      <w:r w:rsidRPr="00773391">
        <w:rPr>
          <w:rFonts w:ascii="Garamond" w:hAnsi="Garamond"/>
          <w:sz w:val="25"/>
          <w:szCs w:val="25"/>
        </w:rPr>
        <w:t>Ecco perché i</w:t>
      </w:r>
      <w:r w:rsidR="00A428C0" w:rsidRPr="00773391">
        <w:rPr>
          <w:rFonts w:ascii="Garamond" w:hAnsi="Garamond"/>
          <w:sz w:val="25"/>
          <w:szCs w:val="25"/>
        </w:rPr>
        <w:t xml:space="preserve">l Santo Padre ha </w:t>
      </w:r>
      <w:r w:rsidRPr="00773391">
        <w:rPr>
          <w:rFonts w:ascii="Garamond" w:hAnsi="Garamond"/>
          <w:sz w:val="25"/>
          <w:szCs w:val="25"/>
        </w:rPr>
        <w:t>nominato</w:t>
      </w:r>
      <w:r w:rsidR="00A428C0" w:rsidRPr="00773391">
        <w:rPr>
          <w:rFonts w:ascii="Garamond" w:hAnsi="Garamond"/>
          <w:sz w:val="25"/>
          <w:szCs w:val="25"/>
        </w:rPr>
        <w:t xml:space="preserve"> </w:t>
      </w:r>
      <w:r w:rsidR="004B1CBE" w:rsidRPr="00773391">
        <w:rPr>
          <w:rFonts w:ascii="Garamond" w:hAnsi="Garamond"/>
          <w:sz w:val="25"/>
          <w:szCs w:val="25"/>
        </w:rPr>
        <w:t xml:space="preserve">Sua Eccellenza Rev.ma </w:t>
      </w:r>
      <w:r w:rsidR="00A428C0" w:rsidRPr="00773391">
        <w:rPr>
          <w:rFonts w:ascii="Garamond" w:hAnsi="Garamond"/>
          <w:sz w:val="25"/>
          <w:szCs w:val="25"/>
        </w:rPr>
        <w:t>Mons. Massimo Camisasca Amministratore Apostolico</w:t>
      </w:r>
      <w:r w:rsidRPr="00773391">
        <w:rPr>
          <w:rFonts w:ascii="Garamond" w:hAnsi="Garamond"/>
          <w:sz w:val="25"/>
          <w:szCs w:val="25"/>
        </w:rPr>
        <w:t>,</w:t>
      </w:r>
      <w:r w:rsidR="00A428C0" w:rsidRPr="00773391">
        <w:rPr>
          <w:rFonts w:ascii="Garamond" w:hAnsi="Garamond"/>
          <w:sz w:val="25"/>
          <w:szCs w:val="25"/>
        </w:rPr>
        <w:t xml:space="preserve"> attribuendogli i diritti, le facoltà, i compiti che spettano a</w:t>
      </w:r>
      <w:r w:rsidRPr="00773391">
        <w:rPr>
          <w:rFonts w:ascii="Garamond" w:hAnsi="Garamond"/>
          <w:sz w:val="25"/>
          <w:szCs w:val="25"/>
        </w:rPr>
        <w:t>l</w:t>
      </w:r>
      <w:r w:rsidR="00A428C0" w:rsidRPr="00773391">
        <w:rPr>
          <w:rFonts w:ascii="Garamond" w:hAnsi="Garamond"/>
          <w:sz w:val="25"/>
          <w:szCs w:val="25"/>
        </w:rPr>
        <w:t xml:space="preserve"> Vescov</w:t>
      </w:r>
      <w:r w:rsidRPr="00773391">
        <w:rPr>
          <w:rFonts w:ascii="Garamond" w:hAnsi="Garamond"/>
          <w:sz w:val="25"/>
          <w:szCs w:val="25"/>
        </w:rPr>
        <w:t>o</w:t>
      </w:r>
      <w:r w:rsidR="00A428C0" w:rsidRPr="00773391">
        <w:rPr>
          <w:rFonts w:ascii="Garamond" w:hAnsi="Garamond"/>
          <w:sz w:val="25"/>
          <w:szCs w:val="25"/>
        </w:rPr>
        <w:t xml:space="preserve"> diocesan</w:t>
      </w:r>
      <w:r w:rsidRPr="00773391">
        <w:rPr>
          <w:rFonts w:ascii="Garamond" w:hAnsi="Garamond"/>
          <w:sz w:val="25"/>
          <w:szCs w:val="25"/>
        </w:rPr>
        <w:t>o</w:t>
      </w:r>
      <w:r w:rsidR="00A428C0" w:rsidRPr="00773391">
        <w:rPr>
          <w:rFonts w:ascii="Garamond" w:hAnsi="Garamond"/>
          <w:sz w:val="25"/>
          <w:szCs w:val="25"/>
        </w:rPr>
        <w:t>.</w:t>
      </w:r>
    </w:p>
    <w:p w14:paraId="3F3CBE29" w14:textId="10E96512" w:rsidR="00A428C0" w:rsidRPr="00773391" w:rsidRDefault="00C974A1" w:rsidP="00A428C0">
      <w:pPr>
        <w:spacing w:line="276" w:lineRule="auto"/>
        <w:jc w:val="both"/>
        <w:rPr>
          <w:rFonts w:ascii="Garamond" w:hAnsi="Garamond"/>
          <w:sz w:val="25"/>
          <w:szCs w:val="25"/>
        </w:rPr>
      </w:pPr>
      <w:r w:rsidRPr="00773391">
        <w:rPr>
          <w:rFonts w:ascii="Garamond" w:hAnsi="Garamond"/>
          <w:sz w:val="25"/>
          <w:szCs w:val="25"/>
        </w:rPr>
        <w:t>Egli, pertanto,</w:t>
      </w:r>
      <w:r w:rsidR="00A428C0" w:rsidRPr="00773391">
        <w:rPr>
          <w:rFonts w:ascii="Garamond" w:hAnsi="Garamond"/>
          <w:sz w:val="25"/>
          <w:szCs w:val="25"/>
        </w:rPr>
        <w:t xml:space="preserve"> continuerà </w:t>
      </w:r>
      <w:r w:rsidR="004057E2" w:rsidRPr="00773391">
        <w:rPr>
          <w:rFonts w:ascii="Garamond" w:hAnsi="Garamond"/>
          <w:sz w:val="25"/>
          <w:szCs w:val="25"/>
        </w:rPr>
        <w:t>nell’esercizio</w:t>
      </w:r>
      <w:r w:rsidR="00A428C0" w:rsidRPr="00773391">
        <w:rPr>
          <w:rFonts w:ascii="Garamond" w:hAnsi="Garamond"/>
          <w:sz w:val="25"/>
          <w:szCs w:val="25"/>
        </w:rPr>
        <w:t xml:space="preserve"> </w:t>
      </w:r>
      <w:r w:rsidR="00C5446F" w:rsidRPr="00773391">
        <w:rPr>
          <w:rFonts w:ascii="Garamond" w:hAnsi="Garamond"/>
          <w:sz w:val="25"/>
          <w:szCs w:val="25"/>
        </w:rPr>
        <w:t>di tali</w:t>
      </w:r>
      <w:r w:rsidR="00140467" w:rsidRPr="00773391">
        <w:rPr>
          <w:rFonts w:ascii="Garamond" w:hAnsi="Garamond"/>
          <w:sz w:val="25"/>
          <w:szCs w:val="25"/>
        </w:rPr>
        <w:t xml:space="preserve"> </w:t>
      </w:r>
      <w:r w:rsidR="00140467" w:rsidRPr="00773391">
        <w:rPr>
          <w:rFonts w:ascii="Garamond" w:hAnsi="Garamond"/>
          <w:i/>
          <w:iCs/>
          <w:sz w:val="25"/>
          <w:szCs w:val="25"/>
        </w:rPr>
        <w:t>munera</w:t>
      </w:r>
      <w:r w:rsidR="00A428C0" w:rsidRPr="00773391">
        <w:rPr>
          <w:rFonts w:ascii="Garamond" w:hAnsi="Garamond"/>
          <w:sz w:val="25"/>
          <w:szCs w:val="25"/>
        </w:rPr>
        <w:t>, fatti salvi i limiti propri della sede vacante (cf</w:t>
      </w:r>
      <w:r w:rsidRPr="00773391">
        <w:rPr>
          <w:rFonts w:ascii="Garamond" w:hAnsi="Garamond"/>
          <w:sz w:val="25"/>
          <w:szCs w:val="25"/>
        </w:rPr>
        <w:t>r.</w:t>
      </w:r>
      <w:r w:rsidR="00A428C0" w:rsidRPr="00773391">
        <w:rPr>
          <w:rFonts w:ascii="Garamond" w:hAnsi="Garamond"/>
          <w:sz w:val="25"/>
          <w:szCs w:val="25"/>
        </w:rPr>
        <w:t xml:space="preserve"> </w:t>
      </w:r>
      <w:r w:rsidR="00A428C0" w:rsidRPr="00773391">
        <w:rPr>
          <w:rFonts w:ascii="Garamond" w:hAnsi="Garamond"/>
          <w:i/>
          <w:iCs/>
          <w:sz w:val="25"/>
          <w:szCs w:val="25"/>
        </w:rPr>
        <w:t>Apostolorum successores</w:t>
      </w:r>
      <w:r w:rsidR="00A428C0" w:rsidRPr="00773391">
        <w:rPr>
          <w:rFonts w:ascii="Garamond" w:hAnsi="Garamond"/>
          <w:sz w:val="25"/>
          <w:szCs w:val="25"/>
        </w:rPr>
        <w:t>, n. 244</w:t>
      </w:r>
      <w:r w:rsidR="00000C0F" w:rsidRPr="00773391">
        <w:rPr>
          <w:rFonts w:ascii="Garamond" w:hAnsi="Garamond"/>
          <w:sz w:val="25"/>
          <w:szCs w:val="25"/>
        </w:rPr>
        <w:t>)</w:t>
      </w:r>
      <w:r w:rsidR="00A428C0" w:rsidRPr="00773391">
        <w:rPr>
          <w:rFonts w:ascii="Garamond" w:hAnsi="Garamond"/>
          <w:sz w:val="25"/>
          <w:szCs w:val="25"/>
        </w:rPr>
        <w:t xml:space="preserve">; in particolare </w:t>
      </w:r>
      <w:r w:rsidR="00000C0F" w:rsidRPr="00773391">
        <w:rPr>
          <w:rFonts w:ascii="Garamond" w:hAnsi="Garamond"/>
          <w:sz w:val="25"/>
          <w:szCs w:val="25"/>
        </w:rPr>
        <w:t>decadono il</w:t>
      </w:r>
      <w:r w:rsidR="00A428C0" w:rsidRPr="00773391">
        <w:rPr>
          <w:rFonts w:ascii="Garamond" w:hAnsi="Garamond"/>
          <w:sz w:val="25"/>
          <w:szCs w:val="25"/>
        </w:rPr>
        <w:t xml:space="preserve"> Consigli</w:t>
      </w:r>
      <w:r w:rsidR="00000C0F" w:rsidRPr="00773391">
        <w:rPr>
          <w:rFonts w:ascii="Garamond" w:hAnsi="Garamond"/>
          <w:sz w:val="25"/>
          <w:szCs w:val="25"/>
        </w:rPr>
        <w:t>o</w:t>
      </w:r>
      <w:r w:rsidR="00A428C0" w:rsidRPr="00773391">
        <w:rPr>
          <w:rFonts w:ascii="Garamond" w:hAnsi="Garamond"/>
          <w:sz w:val="25"/>
          <w:szCs w:val="25"/>
        </w:rPr>
        <w:t xml:space="preserve"> presbiterale e </w:t>
      </w:r>
      <w:r w:rsidR="00000C0F" w:rsidRPr="00773391">
        <w:rPr>
          <w:rFonts w:ascii="Garamond" w:hAnsi="Garamond"/>
          <w:sz w:val="25"/>
          <w:szCs w:val="25"/>
        </w:rPr>
        <w:t xml:space="preserve">quello </w:t>
      </w:r>
      <w:r w:rsidR="00A428C0" w:rsidRPr="00773391">
        <w:rPr>
          <w:rFonts w:ascii="Garamond" w:hAnsi="Garamond"/>
          <w:sz w:val="25"/>
          <w:szCs w:val="25"/>
        </w:rPr>
        <w:t>pastorale mentre p</w:t>
      </w:r>
      <w:r w:rsidR="00000C0F" w:rsidRPr="00773391">
        <w:rPr>
          <w:rFonts w:ascii="Garamond" w:hAnsi="Garamond"/>
          <w:sz w:val="25"/>
          <w:szCs w:val="25"/>
        </w:rPr>
        <w:t>ermangono le funzioni de</w:t>
      </w:r>
      <w:r w:rsidR="00A428C0" w:rsidRPr="00773391">
        <w:rPr>
          <w:rFonts w:ascii="Garamond" w:hAnsi="Garamond"/>
          <w:sz w:val="25"/>
          <w:szCs w:val="25"/>
        </w:rPr>
        <w:t xml:space="preserve">l Collegio dei Consultori e </w:t>
      </w:r>
      <w:r w:rsidR="00000C0F" w:rsidRPr="00773391">
        <w:rPr>
          <w:rFonts w:ascii="Garamond" w:hAnsi="Garamond"/>
          <w:sz w:val="25"/>
          <w:szCs w:val="25"/>
        </w:rPr>
        <w:t>de</w:t>
      </w:r>
      <w:r w:rsidR="00A428C0" w:rsidRPr="00773391">
        <w:rPr>
          <w:rFonts w:ascii="Garamond" w:hAnsi="Garamond"/>
          <w:sz w:val="25"/>
          <w:szCs w:val="25"/>
        </w:rPr>
        <w:t xml:space="preserve">l Consiglio </w:t>
      </w:r>
      <w:r w:rsidR="00EB5703" w:rsidRPr="00773391">
        <w:rPr>
          <w:rFonts w:ascii="Garamond" w:hAnsi="Garamond"/>
          <w:sz w:val="25"/>
          <w:szCs w:val="25"/>
        </w:rPr>
        <w:t xml:space="preserve">diocesano </w:t>
      </w:r>
      <w:r w:rsidR="00A428C0" w:rsidRPr="00773391">
        <w:rPr>
          <w:rFonts w:ascii="Garamond" w:hAnsi="Garamond"/>
          <w:sz w:val="25"/>
          <w:szCs w:val="25"/>
        </w:rPr>
        <w:t>per gli affari economici, fino alla presa di possesso del nuovo Vescovo</w:t>
      </w:r>
      <w:r w:rsidR="00E10897">
        <w:rPr>
          <w:rFonts w:ascii="Garamond" w:hAnsi="Garamond"/>
          <w:sz w:val="25"/>
          <w:szCs w:val="25"/>
        </w:rPr>
        <w:t>.</w:t>
      </w:r>
    </w:p>
    <w:p w14:paraId="1858081C" w14:textId="77777777" w:rsidR="00A428C0" w:rsidRPr="00773391" w:rsidRDefault="00A428C0" w:rsidP="00A428C0">
      <w:pPr>
        <w:spacing w:line="276" w:lineRule="auto"/>
        <w:jc w:val="both"/>
        <w:rPr>
          <w:rFonts w:ascii="Garamond" w:hAnsi="Garamond"/>
          <w:sz w:val="25"/>
          <w:szCs w:val="25"/>
        </w:rPr>
      </w:pPr>
    </w:p>
    <w:p w14:paraId="043BCC27" w14:textId="0EDCC315" w:rsidR="00AD65EA" w:rsidRPr="00773391" w:rsidRDefault="00AD65EA" w:rsidP="00AD65EA">
      <w:pPr>
        <w:spacing w:line="276" w:lineRule="auto"/>
        <w:jc w:val="both"/>
        <w:rPr>
          <w:rFonts w:ascii="Garamond" w:hAnsi="Garamond"/>
          <w:sz w:val="25"/>
          <w:szCs w:val="25"/>
        </w:rPr>
      </w:pPr>
      <w:r w:rsidRPr="00773391">
        <w:rPr>
          <w:rFonts w:ascii="Garamond" w:hAnsi="Garamond"/>
          <w:sz w:val="25"/>
          <w:szCs w:val="25"/>
        </w:rPr>
        <w:t>In base alla normativa propria (</w:t>
      </w:r>
      <w:r w:rsidRPr="00773391">
        <w:rPr>
          <w:rFonts w:ascii="Garamond" w:hAnsi="Garamond"/>
          <w:i/>
          <w:iCs/>
          <w:sz w:val="25"/>
          <w:szCs w:val="25"/>
        </w:rPr>
        <w:t>Cum de nomine episcopi</w:t>
      </w:r>
      <w:r w:rsidRPr="00773391">
        <w:rPr>
          <w:rFonts w:ascii="Garamond" w:hAnsi="Garamond"/>
          <w:sz w:val="25"/>
          <w:szCs w:val="25"/>
        </w:rPr>
        <w:t>, 9 ottobre 1972)</w:t>
      </w:r>
      <w:r w:rsidR="004A5EA4" w:rsidRPr="00773391">
        <w:rPr>
          <w:rFonts w:ascii="Garamond" w:hAnsi="Garamond"/>
          <w:sz w:val="25"/>
          <w:szCs w:val="25"/>
        </w:rPr>
        <w:t xml:space="preserve"> e </w:t>
      </w:r>
      <w:r w:rsidR="00D27238" w:rsidRPr="00773391">
        <w:rPr>
          <w:rFonts w:ascii="Garamond" w:hAnsi="Garamond"/>
          <w:sz w:val="25"/>
          <w:szCs w:val="25"/>
        </w:rPr>
        <w:t>al</w:t>
      </w:r>
      <w:r w:rsidR="004A5EA4" w:rsidRPr="00773391">
        <w:rPr>
          <w:rFonts w:ascii="Garamond" w:hAnsi="Garamond"/>
          <w:sz w:val="25"/>
          <w:szCs w:val="25"/>
        </w:rPr>
        <w:t>l’Ordinamento Generale del Messale Romano (</w:t>
      </w:r>
      <w:proofErr w:type="spellStart"/>
      <w:r w:rsidR="004A5EA4" w:rsidRPr="00773391">
        <w:rPr>
          <w:rFonts w:ascii="Garamond" w:hAnsi="Garamond"/>
          <w:i/>
          <w:iCs/>
          <w:sz w:val="25"/>
          <w:szCs w:val="25"/>
        </w:rPr>
        <w:t>editio</w:t>
      </w:r>
      <w:proofErr w:type="spellEnd"/>
      <w:r w:rsidR="004A5EA4" w:rsidRPr="00773391">
        <w:rPr>
          <w:rFonts w:ascii="Garamond" w:hAnsi="Garamond"/>
          <w:i/>
          <w:iCs/>
          <w:sz w:val="25"/>
          <w:szCs w:val="25"/>
        </w:rPr>
        <w:t xml:space="preserve"> </w:t>
      </w:r>
      <w:proofErr w:type="spellStart"/>
      <w:r w:rsidR="004A5EA4" w:rsidRPr="00773391">
        <w:rPr>
          <w:rFonts w:ascii="Garamond" w:hAnsi="Garamond"/>
          <w:i/>
          <w:iCs/>
          <w:sz w:val="25"/>
          <w:szCs w:val="25"/>
        </w:rPr>
        <w:t>typica</w:t>
      </w:r>
      <w:proofErr w:type="spellEnd"/>
      <w:r w:rsidR="004A5EA4" w:rsidRPr="00773391">
        <w:rPr>
          <w:rFonts w:ascii="Garamond" w:hAnsi="Garamond"/>
          <w:sz w:val="25"/>
          <w:szCs w:val="25"/>
        </w:rPr>
        <w:t xml:space="preserve"> III, 149)</w:t>
      </w:r>
      <w:r w:rsidRPr="00773391">
        <w:rPr>
          <w:rFonts w:ascii="Garamond" w:hAnsi="Garamond"/>
          <w:sz w:val="25"/>
          <w:szCs w:val="25"/>
        </w:rPr>
        <w:t xml:space="preserve"> </w:t>
      </w:r>
      <w:r w:rsidR="00331D9F" w:rsidRPr="00773391">
        <w:rPr>
          <w:rFonts w:ascii="Garamond" w:hAnsi="Garamond"/>
          <w:sz w:val="25"/>
          <w:szCs w:val="25"/>
        </w:rPr>
        <w:t>durante la</w:t>
      </w:r>
      <w:r w:rsidRPr="00773391">
        <w:rPr>
          <w:rFonts w:ascii="Garamond" w:hAnsi="Garamond"/>
          <w:sz w:val="25"/>
          <w:szCs w:val="25"/>
        </w:rPr>
        <w:t xml:space="preserve"> sede vacante</w:t>
      </w:r>
      <w:r w:rsidR="003520D1" w:rsidRPr="00773391">
        <w:rPr>
          <w:rFonts w:ascii="Garamond" w:hAnsi="Garamond"/>
          <w:sz w:val="25"/>
          <w:szCs w:val="25"/>
        </w:rPr>
        <w:t>, nella preghiera eucaristica,</w:t>
      </w:r>
      <w:r w:rsidRPr="00773391">
        <w:rPr>
          <w:rFonts w:ascii="Garamond" w:hAnsi="Garamond"/>
          <w:sz w:val="25"/>
          <w:szCs w:val="25"/>
        </w:rPr>
        <w:t xml:space="preserve"> </w:t>
      </w:r>
      <w:r w:rsidR="00CA1670" w:rsidRPr="00773391">
        <w:rPr>
          <w:rFonts w:ascii="Garamond" w:hAnsi="Garamond"/>
          <w:sz w:val="25"/>
          <w:szCs w:val="25"/>
        </w:rPr>
        <w:t>si continu</w:t>
      </w:r>
      <w:r w:rsidR="003520D1" w:rsidRPr="00773391">
        <w:rPr>
          <w:rFonts w:ascii="Garamond" w:hAnsi="Garamond"/>
          <w:sz w:val="25"/>
          <w:szCs w:val="25"/>
        </w:rPr>
        <w:t>erà</w:t>
      </w:r>
      <w:r w:rsidR="00CA1670" w:rsidRPr="00773391">
        <w:rPr>
          <w:rFonts w:ascii="Garamond" w:hAnsi="Garamond"/>
          <w:sz w:val="25"/>
          <w:szCs w:val="25"/>
        </w:rPr>
        <w:t xml:space="preserve"> a pregare per</w:t>
      </w:r>
      <w:r w:rsidRPr="00773391">
        <w:rPr>
          <w:rFonts w:ascii="Garamond" w:hAnsi="Garamond"/>
          <w:sz w:val="25"/>
          <w:szCs w:val="25"/>
        </w:rPr>
        <w:t xml:space="preserve"> «il nostro Vescovo Massimo»</w:t>
      </w:r>
      <w:r w:rsidR="004A5EA4" w:rsidRPr="00773391">
        <w:rPr>
          <w:rFonts w:ascii="Garamond" w:hAnsi="Garamond"/>
          <w:sz w:val="25"/>
          <w:szCs w:val="25"/>
        </w:rPr>
        <w:t xml:space="preserve">, fino al giorno </w:t>
      </w:r>
      <w:r w:rsidR="00E10897">
        <w:rPr>
          <w:rFonts w:ascii="Garamond" w:hAnsi="Garamond"/>
          <w:sz w:val="25"/>
          <w:szCs w:val="25"/>
        </w:rPr>
        <w:t>dell’insediamento episcopale</w:t>
      </w:r>
      <w:r w:rsidR="004A5EA4" w:rsidRPr="00773391">
        <w:rPr>
          <w:rFonts w:ascii="Garamond" w:hAnsi="Garamond"/>
          <w:sz w:val="25"/>
          <w:szCs w:val="25"/>
        </w:rPr>
        <w:t>.</w:t>
      </w:r>
      <w:r w:rsidRPr="00773391">
        <w:rPr>
          <w:rFonts w:ascii="Garamond" w:hAnsi="Garamond"/>
          <w:sz w:val="25"/>
          <w:szCs w:val="25"/>
        </w:rPr>
        <w:t xml:space="preserve"> </w:t>
      </w:r>
    </w:p>
    <w:p w14:paraId="0513AD91" w14:textId="77777777" w:rsidR="00AD65EA" w:rsidRPr="00773391" w:rsidRDefault="00AD65EA" w:rsidP="00A428C0">
      <w:pPr>
        <w:spacing w:line="276" w:lineRule="auto"/>
        <w:jc w:val="both"/>
        <w:rPr>
          <w:rFonts w:ascii="Garamond" w:hAnsi="Garamond"/>
          <w:sz w:val="25"/>
          <w:szCs w:val="25"/>
        </w:rPr>
      </w:pPr>
    </w:p>
    <w:p w14:paraId="510F044D" w14:textId="159C8FB1" w:rsidR="00DB71F5" w:rsidRPr="00773391" w:rsidRDefault="00451FBB" w:rsidP="003902A6">
      <w:pPr>
        <w:spacing w:line="276" w:lineRule="auto"/>
        <w:jc w:val="both"/>
        <w:rPr>
          <w:rFonts w:ascii="Garamond" w:hAnsi="Garamond"/>
          <w:sz w:val="25"/>
          <w:szCs w:val="25"/>
        </w:rPr>
      </w:pPr>
      <w:r w:rsidRPr="00773391">
        <w:rPr>
          <w:rFonts w:ascii="Garamond" w:hAnsi="Garamond"/>
          <w:sz w:val="25"/>
          <w:szCs w:val="25"/>
        </w:rPr>
        <w:t xml:space="preserve">La successione </w:t>
      </w:r>
      <w:r w:rsidR="006B6B43" w:rsidRPr="00773391">
        <w:rPr>
          <w:rFonts w:ascii="Garamond" w:hAnsi="Garamond"/>
          <w:sz w:val="25"/>
          <w:szCs w:val="25"/>
        </w:rPr>
        <w:t xml:space="preserve">nell’Episcopato </w:t>
      </w:r>
      <w:r w:rsidR="008E7D9A" w:rsidRPr="00773391">
        <w:rPr>
          <w:rFonts w:ascii="Garamond" w:hAnsi="Garamond"/>
          <w:sz w:val="25"/>
          <w:szCs w:val="25"/>
        </w:rPr>
        <w:t>è</w:t>
      </w:r>
      <w:r w:rsidR="006B6B43" w:rsidRPr="00773391">
        <w:rPr>
          <w:rFonts w:ascii="Garamond" w:hAnsi="Garamond"/>
          <w:sz w:val="25"/>
          <w:szCs w:val="25"/>
        </w:rPr>
        <w:t xml:space="preserve"> </w:t>
      </w:r>
      <w:r w:rsidR="008E7D9A" w:rsidRPr="00773391">
        <w:rPr>
          <w:rFonts w:ascii="Garamond" w:hAnsi="Garamond"/>
          <w:sz w:val="25"/>
          <w:szCs w:val="25"/>
        </w:rPr>
        <w:t>un</w:t>
      </w:r>
      <w:r w:rsidR="005E4A2E" w:rsidRPr="00773391">
        <w:rPr>
          <w:rFonts w:ascii="Garamond" w:hAnsi="Garamond"/>
          <w:sz w:val="25"/>
          <w:szCs w:val="25"/>
        </w:rPr>
        <w:t xml:space="preserve"> </w:t>
      </w:r>
      <w:r w:rsidR="00B95FC1" w:rsidRPr="00773391">
        <w:rPr>
          <w:rFonts w:ascii="Garamond" w:hAnsi="Garamond"/>
          <w:sz w:val="25"/>
          <w:szCs w:val="25"/>
        </w:rPr>
        <w:t>fatto</w:t>
      </w:r>
      <w:r w:rsidR="005E4A2E" w:rsidRPr="00773391">
        <w:rPr>
          <w:rFonts w:ascii="Garamond" w:hAnsi="Garamond"/>
          <w:sz w:val="25"/>
          <w:szCs w:val="25"/>
        </w:rPr>
        <w:t xml:space="preserve"> </w:t>
      </w:r>
      <w:r w:rsidR="00A428C0" w:rsidRPr="00773391">
        <w:rPr>
          <w:rFonts w:ascii="Garamond" w:hAnsi="Garamond"/>
          <w:sz w:val="25"/>
          <w:szCs w:val="25"/>
        </w:rPr>
        <w:t xml:space="preserve">ecclesiale </w:t>
      </w:r>
      <w:r w:rsidR="00E808B3" w:rsidRPr="00773391">
        <w:rPr>
          <w:rFonts w:ascii="Garamond" w:hAnsi="Garamond"/>
          <w:sz w:val="25"/>
          <w:szCs w:val="25"/>
        </w:rPr>
        <w:t>da accompagnare con la</w:t>
      </w:r>
      <w:r w:rsidR="00671225" w:rsidRPr="00773391">
        <w:rPr>
          <w:rFonts w:ascii="Garamond" w:hAnsi="Garamond"/>
          <w:sz w:val="25"/>
          <w:szCs w:val="25"/>
        </w:rPr>
        <w:t xml:space="preserve"> trepidante preghiera </w:t>
      </w:r>
      <w:r w:rsidR="00E808B3" w:rsidRPr="00773391">
        <w:rPr>
          <w:rFonts w:ascii="Garamond" w:hAnsi="Garamond"/>
          <w:sz w:val="25"/>
          <w:szCs w:val="25"/>
        </w:rPr>
        <w:t>delle</w:t>
      </w:r>
      <w:r w:rsidR="00000C0F" w:rsidRPr="00773391">
        <w:rPr>
          <w:rFonts w:ascii="Garamond" w:hAnsi="Garamond"/>
          <w:sz w:val="25"/>
          <w:szCs w:val="25"/>
        </w:rPr>
        <w:t xml:space="preserve"> comunità parrocchiali</w:t>
      </w:r>
      <w:r w:rsidR="003A4B84" w:rsidRPr="00773391">
        <w:rPr>
          <w:rFonts w:ascii="Garamond" w:hAnsi="Garamond"/>
          <w:sz w:val="25"/>
          <w:szCs w:val="25"/>
        </w:rPr>
        <w:t xml:space="preserve"> e religiose</w:t>
      </w:r>
      <w:r w:rsidR="000E0B33" w:rsidRPr="00773391">
        <w:rPr>
          <w:rFonts w:ascii="Garamond" w:hAnsi="Garamond"/>
          <w:sz w:val="25"/>
          <w:szCs w:val="25"/>
        </w:rPr>
        <w:t>.</w:t>
      </w:r>
      <w:r w:rsidR="001A0CBA" w:rsidRPr="00773391">
        <w:rPr>
          <w:rFonts w:ascii="Garamond" w:hAnsi="Garamond"/>
          <w:sz w:val="25"/>
          <w:szCs w:val="25"/>
        </w:rPr>
        <w:t xml:space="preserve"> </w:t>
      </w:r>
      <w:r w:rsidR="003902A6" w:rsidRPr="00773391">
        <w:rPr>
          <w:rFonts w:ascii="Garamond" w:hAnsi="Garamond"/>
          <w:sz w:val="25"/>
          <w:szCs w:val="25"/>
        </w:rPr>
        <w:t xml:space="preserve">È </w:t>
      </w:r>
      <w:r w:rsidR="008B3980" w:rsidRPr="00773391">
        <w:rPr>
          <w:rFonts w:ascii="Garamond" w:hAnsi="Garamond"/>
          <w:sz w:val="25"/>
          <w:szCs w:val="25"/>
        </w:rPr>
        <w:t xml:space="preserve">opportuno </w:t>
      </w:r>
      <w:r w:rsidR="00B13BA0">
        <w:rPr>
          <w:rFonts w:ascii="Garamond" w:hAnsi="Garamond"/>
          <w:sz w:val="25"/>
          <w:szCs w:val="25"/>
        </w:rPr>
        <w:t>richiamare la lezione</w:t>
      </w:r>
      <w:r w:rsidR="00615DB8" w:rsidRPr="00773391">
        <w:rPr>
          <w:rFonts w:ascii="Garamond" w:hAnsi="Garamond"/>
          <w:sz w:val="25"/>
          <w:szCs w:val="25"/>
        </w:rPr>
        <w:t xml:space="preserve"> </w:t>
      </w:r>
      <w:r w:rsidR="00B13BA0">
        <w:rPr>
          <w:rFonts w:ascii="Garamond" w:hAnsi="Garamond"/>
          <w:sz w:val="25"/>
          <w:szCs w:val="25"/>
        </w:rPr>
        <w:t>del</w:t>
      </w:r>
      <w:r w:rsidR="008B3980" w:rsidRPr="00773391">
        <w:rPr>
          <w:rFonts w:ascii="Garamond" w:hAnsi="Garamond"/>
          <w:sz w:val="25"/>
          <w:szCs w:val="25"/>
        </w:rPr>
        <w:t xml:space="preserve"> Concilio:</w:t>
      </w:r>
      <w:r w:rsidR="006611B7" w:rsidRPr="00773391">
        <w:rPr>
          <w:rFonts w:ascii="Garamond" w:hAnsi="Garamond"/>
          <w:sz w:val="25"/>
          <w:szCs w:val="25"/>
        </w:rPr>
        <w:t xml:space="preserve"> </w:t>
      </w:r>
      <w:r w:rsidR="00DB71F5" w:rsidRPr="00773391">
        <w:rPr>
          <w:rFonts w:ascii="Garamond" w:hAnsi="Garamond"/>
          <w:sz w:val="25"/>
          <w:szCs w:val="25"/>
        </w:rPr>
        <w:t>“</w:t>
      </w:r>
      <w:r w:rsidR="003902A6" w:rsidRPr="00773391">
        <w:rPr>
          <w:rFonts w:ascii="Garamond" w:hAnsi="Garamond"/>
          <w:i/>
          <w:iCs/>
          <w:sz w:val="25"/>
          <w:szCs w:val="25"/>
        </w:rPr>
        <w:t xml:space="preserve">L'unità collegiale appare anche nelle mutue relazioni dei singoli vescovi con Chiese particolari e con la Chiesa universale. Il romano Pontefice, quale successore di Pietro, è il perpetuo e visibile principio e fondamento dell'unità sia dei vescovi sia della moltitudine dei fedeli. I singoli vescovi, invece, sono il visibile principio e fondamento di unità nelle loro Chiese particolari queste sono formate ad immagine della Chiesa universale, ed è in esse e a partire da esse che esiste la Chiesa cattolica una e unica” </w:t>
      </w:r>
      <w:r w:rsidR="00DB71F5" w:rsidRPr="00773391">
        <w:rPr>
          <w:rFonts w:ascii="Garamond" w:hAnsi="Garamond"/>
          <w:sz w:val="25"/>
          <w:szCs w:val="25"/>
        </w:rPr>
        <w:t>(</w:t>
      </w:r>
      <w:r w:rsidR="00417DDC" w:rsidRPr="00773391">
        <w:rPr>
          <w:rFonts w:ascii="Garamond" w:hAnsi="Garamond"/>
          <w:i/>
          <w:iCs/>
          <w:sz w:val="25"/>
          <w:szCs w:val="25"/>
        </w:rPr>
        <w:t>Lumen Gentium</w:t>
      </w:r>
      <w:r w:rsidR="00DB71F5" w:rsidRPr="00773391">
        <w:rPr>
          <w:rFonts w:ascii="Garamond" w:hAnsi="Garamond"/>
          <w:sz w:val="25"/>
          <w:szCs w:val="25"/>
        </w:rPr>
        <w:t xml:space="preserve"> 23)</w:t>
      </w:r>
      <w:r w:rsidR="00417DDC" w:rsidRPr="00773391">
        <w:rPr>
          <w:rFonts w:ascii="Garamond" w:hAnsi="Garamond"/>
          <w:sz w:val="25"/>
          <w:szCs w:val="25"/>
        </w:rPr>
        <w:t>.</w:t>
      </w:r>
    </w:p>
    <w:p w14:paraId="5EF64C65" w14:textId="51435A10" w:rsidR="00A428C0" w:rsidRPr="00773391" w:rsidRDefault="006A5827" w:rsidP="00A428C0">
      <w:pPr>
        <w:spacing w:line="276" w:lineRule="auto"/>
        <w:jc w:val="both"/>
        <w:rPr>
          <w:rFonts w:ascii="Garamond" w:hAnsi="Garamond"/>
          <w:sz w:val="25"/>
          <w:szCs w:val="25"/>
        </w:rPr>
      </w:pPr>
      <w:r w:rsidRPr="00773391">
        <w:rPr>
          <w:rFonts w:ascii="Garamond" w:hAnsi="Garamond"/>
          <w:sz w:val="25"/>
          <w:szCs w:val="25"/>
        </w:rPr>
        <w:t>Fino al</w:t>
      </w:r>
      <w:r w:rsidR="00A428C0" w:rsidRPr="00773391">
        <w:rPr>
          <w:rFonts w:ascii="Garamond" w:hAnsi="Garamond"/>
          <w:sz w:val="25"/>
          <w:szCs w:val="25"/>
        </w:rPr>
        <w:t xml:space="preserve"> giorno della presa di possesso del nuovo </w:t>
      </w:r>
      <w:r w:rsidR="00AD65EA" w:rsidRPr="00773391">
        <w:rPr>
          <w:rFonts w:ascii="Garamond" w:hAnsi="Garamond"/>
          <w:sz w:val="25"/>
          <w:szCs w:val="25"/>
        </w:rPr>
        <w:t>Vescovo</w:t>
      </w:r>
      <w:r w:rsidR="00A428C0" w:rsidRPr="00773391">
        <w:rPr>
          <w:rFonts w:ascii="Garamond" w:hAnsi="Garamond"/>
          <w:sz w:val="25"/>
          <w:szCs w:val="25"/>
        </w:rPr>
        <w:t xml:space="preserve">, in ogni assemblea liturgica </w:t>
      </w:r>
      <w:r w:rsidR="00E05B83" w:rsidRPr="00773391">
        <w:rPr>
          <w:rFonts w:ascii="Garamond" w:hAnsi="Garamond"/>
          <w:sz w:val="25"/>
          <w:szCs w:val="25"/>
        </w:rPr>
        <w:t xml:space="preserve">si </w:t>
      </w:r>
      <w:r w:rsidR="002F7B46" w:rsidRPr="00773391">
        <w:rPr>
          <w:rFonts w:ascii="Garamond" w:hAnsi="Garamond"/>
          <w:sz w:val="25"/>
          <w:szCs w:val="25"/>
        </w:rPr>
        <w:t>abbia</w:t>
      </w:r>
      <w:r w:rsidR="00E05B83" w:rsidRPr="00773391">
        <w:rPr>
          <w:rFonts w:ascii="Garamond" w:hAnsi="Garamond"/>
          <w:sz w:val="25"/>
          <w:szCs w:val="25"/>
        </w:rPr>
        <w:t xml:space="preserve"> cura di esprimere una speciale intenzione di preghiera</w:t>
      </w:r>
      <w:r w:rsidR="00A428C0" w:rsidRPr="00773391">
        <w:rPr>
          <w:rFonts w:ascii="Garamond" w:hAnsi="Garamond"/>
          <w:sz w:val="25"/>
          <w:szCs w:val="25"/>
        </w:rPr>
        <w:t xml:space="preserve"> </w:t>
      </w:r>
      <w:r w:rsidR="002F7B46" w:rsidRPr="00773391">
        <w:rPr>
          <w:rFonts w:ascii="Garamond" w:hAnsi="Garamond"/>
          <w:sz w:val="25"/>
          <w:szCs w:val="25"/>
        </w:rPr>
        <w:t>per il</w:t>
      </w:r>
      <w:r w:rsidR="00A428C0" w:rsidRPr="00773391">
        <w:rPr>
          <w:rFonts w:ascii="Garamond" w:hAnsi="Garamond"/>
          <w:sz w:val="25"/>
          <w:szCs w:val="25"/>
        </w:rPr>
        <w:t xml:space="preserve"> Nuovo </w:t>
      </w:r>
      <w:r w:rsidR="00AD65EA" w:rsidRPr="00773391">
        <w:rPr>
          <w:rFonts w:ascii="Garamond" w:hAnsi="Garamond"/>
          <w:sz w:val="25"/>
          <w:szCs w:val="25"/>
        </w:rPr>
        <w:t>Vescovo</w:t>
      </w:r>
      <w:r w:rsidR="00A428C0" w:rsidRPr="00773391">
        <w:rPr>
          <w:rFonts w:ascii="Garamond" w:hAnsi="Garamond"/>
          <w:sz w:val="25"/>
          <w:szCs w:val="25"/>
        </w:rPr>
        <w:t xml:space="preserve"> eletto </w:t>
      </w:r>
      <w:proofErr w:type="spellStart"/>
      <w:r w:rsidR="00A428C0" w:rsidRPr="00773391">
        <w:rPr>
          <w:rFonts w:ascii="Garamond" w:hAnsi="Garamond"/>
          <w:sz w:val="25"/>
          <w:szCs w:val="25"/>
        </w:rPr>
        <w:t>Mons</w:t>
      </w:r>
      <w:proofErr w:type="spellEnd"/>
      <w:r w:rsidR="00A428C0" w:rsidRPr="00773391">
        <w:rPr>
          <w:rFonts w:ascii="Garamond" w:hAnsi="Garamond"/>
          <w:sz w:val="25"/>
          <w:szCs w:val="25"/>
        </w:rPr>
        <w:t xml:space="preserve"> </w:t>
      </w:r>
      <w:r w:rsidR="004B75C8">
        <w:rPr>
          <w:rFonts w:ascii="Garamond" w:hAnsi="Garamond"/>
          <w:sz w:val="25"/>
          <w:szCs w:val="25"/>
        </w:rPr>
        <w:t>Giacomo Morandi</w:t>
      </w:r>
      <w:bookmarkStart w:id="0" w:name="_GoBack"/>
      <w:bookmarkEnd w:id="0"/>
      <w:r w:rsidR="00E05B83" w:rsidRPr="00773391">
        <w:rPr>
          <w:rFonts w:ascii="Garamond" w:hAnsi="Garamond"/>
          <w:sz w:val="25"/>
          <w:szCs w:val="25"/>
        </w:rPr>
        <w:t xml:space="preserve">, </w:t>
      </w:r>
      <w:r w:rsidR="002F7B46" w:rsidRPr="00773391">
        <w:rPr>
          <w:rFonts w:ascii="Garamond" w:hAnsi="Garamond"/>
          <w:sz w:val="25"/>
          <w:szCs w:val="25"/>
        </w:rPr>
        <w:t xml:space="preserve">chiamato a </w:t>
      </w:r>
      <w:r w:rsidR="00BD07ED">
        <w:rPr>
          <w:rFonts w:ascii="Garamond" w:hAnsi="Garamond"/>
          <w:sz w:val="25"/>
          <w:szCs w:val="25"/>
        </w:rPr>
        <w:t>guidarci</w:t>
      </w:r>
      <w:r w:rsidR="002F7B46" w:rsidRPr="00773391">
        <w:rPr>
          <w:rFonts w:ascii="Garamond" w:hAnsi="Garamond"/>
          <w:sz w:val="25"/>
          <w:szCs w:val="25"/>
        </w:rPr>
        <w:t xml:space="preserve"> </w:t>
      </w:r>
      <w:r w:rsidR="00AE2DFE" w:rsidRPr="00773391">
        <w:rPr>
          <w:rFonts w:ascii="Garamond" w:hAnsi="Garamond"/>
          <w:sz w:val="25"/>
          <w:szCs w:val="25"/>
        </w:rPr>
        <w:t xml:space="preserve">anche </w:t>
      </w:r>
      <w:r w:rsidR="0091590E" w:rsidRPr="00773391">
        <w:rPr>
          <w:rFonts w:ascii="Garamond" w:hAnsi="Garamond"/>
          <w:sz w:val="25"/>
          <w:szCs w:val="25"/>
        </w:rPr>
        <w:t>nel</w:t>
      </w:r>
      <w:r w:rsidR="00E05B83" w:rsidRPr="00773391">
        <w:rPr>
          <w:rFonts w:ascii="Garamond" w:hAnsi="Garamond"/>
          <w:sz w:val="25"/>
          <w:szCs w:val="25"/>
        </w:rPr>
        <w:t xml:space="preserve"> cammino sinodale </w:t>
      </w:r>
      <w:r w:rsidRPr="00773391">
        <w:rPr>
          <w:rFonts w:ascii="Garamond" w:hAnsi="Garamond"/>
          <w:sz w:val="25"/>
          <w:szCs w:val="25"/>
        </w:rPr>
        <w:t>intrapreso.</w:t>
      </w:r>
    </w:p>
    <w:p w14:paraId="29DDABCA" w14:textId="77777777" w:rsidR="002A47FC" w:rsidRPr="00773391" w:rsidRDefault="002A47FC" w:rsidP="00A428C0">
      <w:pPr>
        <w:spacing w:line="276" w:lineRule="auto"/>
        <w:jc w:val="both"/>
        <w:rPr>
          <w:rFonts w:ascii="Garamond" w:hAnsi="Garamond"/>
          <w:sz w:val="25"/>
          <w:szCs w:val="25"/>
        </w:rPr>
      </w:pPr>
    </w:p>
    <w:p w14:paraId="381429D8" w14:textId="77777777" w:rsidR="002A47FC" w:rsidRPr="00773391" w:rsidRDefault="002A47FC" w:rsidP="002A47FC">
      <w:pPr>
        <w:spacing w:line="276" w:lineRule="auto"/>
        <w:jc w:val="center"/>
        <w:rPr>
          <w:rFonts w:ascii="Garamond" w:hAnsi="Garamond"/>
          <w:sz w:val="25"/>
          <w:szCs w:val="25"/>
        </w:rPr>
      </w:pPr>
      <w:r w:rsidRPr="00773391">
        <w:rPr>
          <w:rFonts w:ascii="Garamond" w:hAnsi="Garamond"/>
          <w:sz w:val="25"/>
          <w:szCs w:val="25"/>
        </w:rPr>
        <w:t>*</w:t>
      </w:r>
    </w:p>
    <w:p w14:paraId="2E5FFA5E" w14:textId="161BED8F" w:rsidR="004A5EA4" w:rsidRPr="00773391" w:rsidRDefault="004A5EA4" w:rsidP="006611B7">
      <w:pPr>
        <w:spacing w:line="276" w:lineRule="auto"/>
        <w:jc w:val="both"/>
        <w:rPr>
          <w:rFonts w:ascii="Garamond" w:hAnsi="Garamond"/>
          <w:sz w:val="25"/>
          <w:szCs w:val="25"/>
        </w:rPr>
      </w:pPr>
      <w:r w:rsidRPr="00773391">
        <w:rPr>
          <w:rFonts w:ascii="Garamond" w:hAnsi="Garamond"/>
          <w:sz w:val="25"/>
          <w:szCs w:val="25"/>
        </w:rPr>
        <w:t xml:space="preserve">In data odierna </w:t>
      </w:r>
      <w:r w:rsidR="004B1CBE" w:rsidRPr="00773391">
        <w:rPr>
          <w:rFonts w:ascii="Garamond" w:hAnsi="Garamond"/>
          <w:sz w:val="25"/>
          <w:szCs w:val="25"/>
        </w:rPr>
        <w:t>Sua Eccellenza</w:t>
      </w:r>
      <w:r w:rsidRPr="00773391">
        <w:rPr>
          <w:rFonts w:ascii="Garamond" w:hAnsi="Garamond"/>
          <w:sz w:val="25"/>
          <w:szCs w:val="25"/>
        </w:rPr>
        <w:t xml:space="preserve"> Rev.ma Mons. Massimo Camisasca, in forza della succitata nomina ad Amministratore Apostolico e delle facoltà conferitegli, ha confermato</w:t>
      </w:r>
      <w:r w:rsidR="006611B7" w:rsidRPr="00773391">
        <w:rPr>
          <w:rFonts w:ascii="Garamond" w:hAnsi="Garamond"/>
          <w:sz w:val="25"/>
          <w:szCs w:val="25"/>
        </w:rPr>
        <w:t xml:space="preserve"> </w:t>
      </w:r>
      <w:r w:rsidR="006611B7" w:rsidRPr="00773391">
        <w:rPr>
          <w:rFonts w:ascii="Garamond" w:hAnsi="Garamond"/>
          <w:i/>
          <w:iCs/>
          <w:sz w:val="25"/>
          <w:szCs w:val="25"/>
        </w:rPr>
        <w:t>medio tempore</w:t>
      </w:r>
      <w:r w:rsidR="00367251">
        <w:rPr>
          <w:rFonts w:ascii="Garamond" w:hAnsi="Garamond"/>
          <w:sz w:val="25"/>
          <w:szCs w:val="25"/>
        </w:rPr>
        <w:t xml:space="preserve"> </w:t>
      </w:r>
      <w:r w:rsidRPr="00773391">
        <w:rPr>
          <w:rFonts w:ascii="Garamond" w:hAnsi="Garamond"/>
          <w:sz w:val="25"/>
          <w:szCs w:val="25"/>
        </w:rPr>
        <w:t>in forma delegata le potestà e le facoltà di cui godevano in precedenza il Vicario Generale</w:t>
      </w:r>
      <w:r w:rsidR="00AF26F0" w:rsidRPr="00773391">
        <w:rPr>
          <w:rFonts w:ascii="Garamond" w:hAnsi="Garamond"/>
          <w:sz w:val="25"/>
          <w:szCs w:val="25"/>
        </w:rPr>
        <w:t>, Mons Alberto Nicelli</w:t>
      </w:r>
      <w:r w:rsidRPr="00773391">
        <w:rPr>
          <w:rFonts w:ascii="Garamond" w:hAnsi="Garamond"/>
          <w:sz w:val="25"/>
          <w:szCs w:val="25"/>
        </w:rPr>
        <w:t xml:space="preserve"> e i Vicari episcopali</w:t>
      </w:r>
      <w:r w:rsidR="00CE57E9" w:rsidRPr="00773391">
        <w:rPr>
          <w:rFonts w:ascii="Garamond" w:hAnsi="Garamond"/>
          <w:sz w:val="25"/>
          <w:szCs w:val="25"/>
        </w:rPr>
        <w:t xml:space="preserve">, con prosecuzione </w:t>
      </w:r>
      <w:r w:rsidR="00167039" w:rsidRPr="00773391">
        <w:rPr>
          <w:rFonts w:ascii="Garamond" w:hAnsi="Garamond"/>
          <w:sz w:val="25"/>
          <w:szCs w:val="25"/>
        </w:rPr>
        <w:t>de</w:t>
      </w:r>
      <w:r w:rsidR="00874E4C" w:rsidRPr="00773391">
        <w:rPr>
          <w:rFonts w:ascii="Garamond" w:hAnsi="Garamond"/>
          <w:sz w:val="25"/>
          <w:szCs w:val="25"/>
        </w:rPr>
        <w:t xml:space="preserve">gli altri incarichi </w:t>
      </w:r>
      <w:r w:rsidR="00167039" w:rsidRPr="00773391">
        <w:rPr>
          <w:rFonts w:ascii="Garamond" w:hAnsi="Garamond"/>
          <w:sz w:val="25"/>
          <w:szCs w:val="25"/>
        </w:rPr>
        <w:t>e degli Uffici</w:t>
      </w:r>
      <w:r w:rsidR="00367251">
        <w:rPr>
          <w:rFonts w:ascii="Garamond" w:hAnsi="Garamond"/>
          <w:sz w:val="25"/>
          <w:szCs w:val="25"/>
        </w:rPr>
        <w:t>,</w:t>
      </w:r>
      <w:r w:rsidR="00167039" w:rsidRPr="00773391">
        <w:rPr>
          <w:rFonts w:ascii="Garamond" w:hAnsi="Garamond"/>
          <w:sz w:val="25"/>
          <w:szCs w:val="25"/>
        </w:rPr>
        <w:t xml:space="preserve"> avendo</w:t>
      </w:r>
      <w:r w:rsidR="00367251">
        <w:rPr>
          <w:rFonts w:ascii="Garamond" w:hAnsi="Garamond"/>
          <w:sz w:val="25"/>
          <w:szCs w:val="25"/>
        </w:rPr>
        <w:t xml:space="preserve"> in tal modo</w:t>
      </w:r>
      <w:r w:rsidR="00167039" w:rsidRPr="00773391">
        <w:rPr>
          <w:rFonts w:ascii="Garamond" w:hAnsi="Garamond"/>
          <w:sz w:val="25"/>
          <w:szCs w:val="25"/>
        </w:rPr>
        <w:t xml:space="preserve"> cura di </w:t>
      </w:r>
      <w:r w:rsidR="00B93127" w:rsidRPr="00773391">
        <w:rPr>
          <w:rFonts w:ascii="Garamond" w:hAnsi="Garamond"/>
          <w:sz w:val="25"/>
          <w:szCs w:val="25"/>
        </w:rPr>
        <w:t xml:space="preserve">assicurare continuità dei diversi servizi pastorali </w:t>
      </w:r>
      <w:r w:rsidR="00B221C2" w:rsidRPr="00773391">
        <w:rPr>
          <w:rFonts w:ascii="Garamond" w:hAnsi="Garamond"/>
          <w:sz w:val="25"/>
          <w:szCs w:val="25"/>
        </w:rPr>
        <w:t xml:space="preserve">e amministrativi. </w:t>
      </w:r>
    </w:p>
    <w:p w14:paraId="3314C3A3" w14:textId="70ACE96D" w:rsidR="00AD65EA" w:rsidRPr="00773391" w:rsidRDefault="00AD65EA" w:rsidP="00A428C0">
      <w:pPr>
        <w:spacing w:line="276" w:lineRule="auto"/>
        <w:jc w:val="both"/>
        <w:rPr>
          <w:rFonts w:ascii="Garamond" w:hAnsi="Garamond"/>
          <w:sz w:val="25"/>
          <w:szCs w:val="25"/>
        </w:rPr>
      </w:pPr>
    </w:p>
    <w:p w14:paraId="3EA215BD" w14:textId="4BA8C03F" w:rsidR="004E166F" w:rsidRDefault="00773391" w:rsidP="00773391">
      <w:pPr>
        <w:spacing w:line="276" w:lineRule="auto"/>
        <w:rPr>
          <w:rFonts w:ascii="Garamond" w:hAnsi="Garamond"/>
          <w:sz w:val="25"/>
          <w:szCs w:val="25"/>
        </w:rPr>
      </w:pPr>
      <w:r w:rsidRPr="00773391">
        <w:rPr>
          <w:rFonts w:ascii="Garamond" w:hAnsi="Garamond"/>
          <w:sz w:val="25"/>
          <w:szCs w:val="25"/>
        </w:rPr>
        <w:t>Reggio Emilia, 10 gennaio 2022</w:t>
      </w:r>
    </w:p>
    <w:p w14:paraId="23E41C1C" w14:textId="77777777" w:rsidR="00773391" w:rsidRPr="00773391" w:rsidRDefault="00773391" w:rsidP="00773391">
      <w:pPr>
        <w:spacing w:line="276" w:lineRule="auto"/>
        <w:rPr>
          <w:rFonts w:ascii="Garamond" w:hAnsi="Garamond"/>
          <w:sz w:val="25"/>
          <w:szCs w:val="25"/>
        </w:rPr>
      </w:pPr>
    </w:p>
    <w:p w14:paraId="6B28BF1C" w14:textId="77777777" w:rsidR="00A428C0" w:rsidRPr="00D17113" w:rsidRDefault="00B0741D" w:rsidP="00B0741D">
      <w:pPr>
        <w:spacing w:line="276" w:lineRule="auto"/>
        <w:jc w:val="right"/>
        <w:rPr>
          <w:rFonts w:ascii="Garamond" w:hAnsi="Garamond"/>
          <w:sz w:val="25"/>
          <w:szCs w:val="25"/>
        </w:rPr>
      </w:pPr>
      <w:r w:rsidRPr="00D17113">
        <w:rPr>
          <w:rFonts w:ascii="Garamond" w:hAnsi="Garamond"/>
          <w:sz w:val="25"/>
          <w:szCs w:val="25"/>
        </w:rPr>
        <w:t>Il Cancelliere</w:t>
      </w:r>
    </w:p>
    <w:p w14:paraId="35CED7E9" w14:textId="0CA66ACC" w:rsidR="00A428C0" w:rsidRPr="00D17113" w:rsidRDefault="00D17113" w:rsidP="00D17113">
      <w:pPr>
        <w:spacing w:line="276" w:lineRule="auto"/>
        <w:jc w:val="right"/>
        <w:rPr>
          <w:rFonts w:ascii="Garamond" w:hAnsi="Garamond"/>
          <w:i/>
          <w:iCs/>
          <w:sz w:val="25"/>
          <w:szCs w:val="25"/>
        </w:rPr>
      </w:pPr>
      <w:r w:rsidRPr="00D17113">
        <w:rPr>
          <w:rFonts w:ascii="Garamond" w:hAnsi="Garamond"/>
          <w:i/>
          <w:iCs/>
          <w:sz w:val="25"/>
          <w:szCs w:val="25"/>
        </w:rPr>
        <w:t>don Andrea Pattuelli</w:t>
      </w:r>
    </w:p>
    <w:sectPr w:rsidR="00A428C0" w:rsidRPr="00D1711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DBDD2" w14:textId="77777777" w:rsidR="00785262" w:rsidRDefault="00785262" w:rsidP="004B1CBE">
      <w:r>
        <w:separator/>
      </w:r>
    </w:p>
  </w:endnote>
  <w:endnote w:type="continuationSeparator" w:id="0">
    <w:p w14:paraId="70452BE6" w14:textId="77777777" w:rsidR="00785262" w:rsidRDefault="00785262" w:rsidP="004B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35DE9" w14:textId="77777777" w:rsidR="00785262" w:rsidRDefault="00785262" w:rsidP="004B1CBE">
      <w:r>
        <w:separator/>
      </w:r>
    </w:p>
  </w:footnote>
  <w:footnote w:type="continuationSeparator" w:id="0">
    <w:p w14:paraId="50C07647" w14:textId="77777777" w:rsidR="00785262" w:rsidRDefault="00785262" w:rsidP="004B1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DDAD4" w14:textId="77777777" w:rsidR="004550A4" w:rsidRPr="004B4775" w:rsidRDefault="004550A4" w:rsidP="004550A4">
    <w:pPr>
      <w:pStyle w:val="Intestazione"/>
      <w:jc w:val="center"/>
      <w:rPr>
        <w:rFonts w:ascii="Garamond" w:hAnsi="Garamond"/>
      </w:rPr>
    </w:pPr>
    <w:r w:rsidRPr="004B4775">
      <w:rPr>
        <w:rFonts w:ascii="Garamond" w:hAnsi="Garamond"/>
      </w:rPr>
      <w:t>DIOCESI DI REGGIO EMILIA - GUASTALLA</w:t>
    </w:r>
  </w:p>
  <w:p w14:paraId="2140B6C8" w14:textId="7C061E3C" w:rsidR="004550A4" w:rsidRDefault="004550A4" w:rsidP="004550A4">
    <w:pPr>
      <w:pStyle w:val="Intestazione"/>
      <w:jc w:val="center"/>
      <w:rPr>
        <w:rFonts w:ascii="Garamond" w:hAnsi="Garamond"/>
        <w:i/>
        <w:iCs/>
      </w:rPr>
    </w:pPr>
    <w:r>
      <w:rPr>
        <w:rFonts w:ascii="Garamond" w:hAnsi="Garamond"/>
        <w:i/>
        <w:iCs/>
      </w:rPr>
      <w:t xml:space="preserve">Ufficio Giuridico </w:t>
    </w:r>
    <w:r w:rsidR="001E3977">
      <w:rPr>
        <w:rFonts w:ascii="Garamond" w:hAnsi="Garamond"/>
        <w:i/>
        <w:iCs/>
      </w:rPr>
      <w:t>–</w:t>
    </w:r>
    <w:r>
      <w:rPr>
        <w:rFonts w:ascii="Garamond" w:hAnsi="Garamond"/>
        <w:i/>
        <w:iCs/>
      </w:rPr>
      <w:t xml:space="preserve"> Pastorale</w:t>
    </w:r>
  </w:p>
  <w:p w14:paraId="4A27AA0D" w14:textId="21EF0CC0" w:rsidR="001E3977" w:rsidRPr="004B4775" w:rsidRDefault="001E3977" w:rsidP="004550A4">
    <w:pPr>
      <w:pStyle w:val="Intestazione"/>
      <w:jc w:val="center"/>
      <w:rPr>
        <w:rFonts w:ascii="Garamond" w:hAnsi="Garamond"/>
        <w:i/>
        <w:iCs/>
      </w:rPr>
    </w:pPr>
    <w:r>
      <w:rPr>
        <w:rFonts w:ascii="Garamond" w:hAnsi="Garamond"/>
        <w:i/>
        <w:iCs/>
      </w:rPr>
      <w:t>Cancelleria</w:t>
    </w:r>
  </w:p>
  <w:p w14:paraId="7E9745DE" w14:textId="0C99474F" w:rsidR="004550A4" w:rsidRPr="004B4775" w:rsidRDefault="004550A4" w:rsidP="00F751D2">
    <w:pPr>
      <w:pStyle w:val="Intestazione"/>
      <w:tabs>
        <w:tab w:val="clear" w:pos="4819"/>
        <w:tab w:val="clear" w:pos="9638"/>
        <w:tab w:val="left" w:pos="2580"/>
      </w:tabs>
      <w:rPr>
        <w:rFonts w:ascii="Garamond" w:hAnsi="Garamond"/>
      </w:rPr>
    </w:pPr>
  </w:p>
  <w:p w14:paraId="1B02F3DF" w14:textId="77777777" w:rsidR="004B1CBE" w:rsidRPr="004B1CBE" w:rsidRDefault="004B1CBE" w:rsidP="004B1CBE">
    <w:pPr>
      <w:pStyle w:val="Intestazione"/>
      <w:jc w:val="center"/>
      <w:rPr>
        <w:rFonts w:ascii="Garamond" w:hAnsi="Garamond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C0"/>
    <w:rsid w:val="00000C0F"/>
    <w:rsid w:val="00076F59"/>
    <w:rsid w:val="00090B86"/>
    <w:rsid w:val="000E0B33"/>
    <w:rsid w:val="0013362C"/>
    <w:rsid w:val="00140467"/>
    <w:rsid w:val="00167039"/>
    <w:rsid w:val="001A0CBA"/>
    <w:rsid w:val="001E3977"/>
    <w:rsid w:val="00244F33"/>
    <w:rsid w:val="0028660D"/>
    <w:rsid w:val="002A47FC"/>
    <w:rsid w:val="002F7B46"/>
    <w:rsid w:val="00331D9F"/>
    <w:rsid w:val="003520D1"/>
    <w:rsid w:val="00356D3D"/>
    <w:rsid w:val="00367251"/>
    <w:rsid w:val="003902A6"/>
    <w:rsid w:val="003A4B84"/>
    <w:rsid w:val="003A6EB0"/>
    <w:rsid w:val="003E22F9"/>
    <w:rsid w:val="003F2D04"/>
    <w:rsid w:val="004057E2"/>
    <w:rsid w:val="00414D7B"/>
    <w:rsid w:val="00417DDC"/>
    <w:rsid w:val="00451FBB"/>
    <w:rsid w:val="004550A4"/>
    <w:rsid w:val="00497A27"/>
    <w:rsid w:val="004A5EA4"/>
    <w:rsid w:val="004B1CBE"/>
    <w:rsid w:val="004B1EFF"/>
    <w:rsid w:val="004B75C8"/>
    <w:rsid w:val="004D6C4A"/>
    <w:rsid w:val="004E166F"/>
    <w:rsid w:val="004E26F8"/>
    <w:rsid w:val="005233D4"/>
    <w:rsid w:val="005E4A2E"/>
    <w:rsid w:val="00615DB8"/>
    <w:rsid w:val="006442C1"/>
    <w:rsid w:val="006611B7"/>
    <w:rsid w:val="00671225"/>
    <w:rsid w:val="006841B8"/>
    <w:rsid w:val="006904FE"/>
    <w:rsid w:val="0069412C"/>
    <w:rsid w:val="006A5827"/>
    <w:rsid w:val="006B6B43"/>
    <w:rsid w:val="00737532"/>
    <w:rsid w:val="007711E9"/>
    <w:rsid w:val="00773391"/>
    <w:rsid w:val="00785262"/>
    <w:rsid w:val="00794D3D"/>
    <w:rsid w:val="00864CF7"/>
    <w:rsid w:val="00874E4C"/>
    <w:rsid w:val="008B3980"/>
    <w:rsid w:val="008B3AEC"/>
    <w:rsid w:val="008E7D6E"/>
    <w:rsid w:val="008E7D9A"/>
    <w:rsid w:val="0091590E"/>
    <w:rsid w:val="009B19AB"/>
    <w:rsid w:val="009D3215"/>
    <w:rsid w:val="00A428C0"/>
    <w:rsid w:val="00AB1471"/>
    <w:rsid w:val="00AC13E0"/>
    <w:rsid w:val="00AD65EA"/>
    <w:rsid w:val="00AE2DFE"/>
    <w:rsid w:val="00AF26F0"/>
    <w:rsid w:val="00B0741D"/>
    <w:rsid w:val="00B13BA0"/>
    <w:rsid w:val="00B168D9"/>
    <w:rsid w:val="00B221C2"/>
    <w:rsid w:val="00B24B04"/>
    <w:rsid w:val="00B277C5"/>
    <w:rsid w:val="00B93127"/>
    <w:rsid w:val="00B94231"/>
    <w:rsid w:val="00B95FC1"/>
    <w:rsid w:val="00BD07ED"/>
    <w:rsid w:val="00C5446F"/>
    <w:rsid w:val="00C82FA3"/>
    <w:rsid w:val="00C974A1"/>
    <w:rsid w:val="00CA1670"/>
    <w:rsid w:val="00CE57E9"/>
    <w:rsid w:val="00D04C4A"/>
    <w:rsid w:val="00D17113"/>
    <w:rsid w:val="00D27238"/>
    <w:rsid w:val="00DA33F9"/>
    <w:rsid w:val="00DB71F5"/>
    <w:rsid w:val="00E05B83"/>
    <w:rsid w:val="00E10897"/>
    <w:rsid w:val="00E539E9"/>
    <w:rsid w:val="00E808B3"/>
    <w:rsid w:val="00EB5703"/>
    <w:rsid w:val="00EC35EA"/>
    <w:rsid w:val="00F02EF6"/>
    <w:rsid w:val="00F44F0C"/>
    <w:rsid w:val="00F73050"/>
    <w:rsid w:val="00F7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7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1C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CBE"/>
  </w:style>
  <w:style w:type="paragraph" w:styleId="Pidipagina">
    <w:name w:val="footer"/>
    <w:basedOn w:val="Normale"/>
    <w:link w:val="PidipaginaCarattere"/>
    <w:uiPriority w:val="99"/>
    <w:unhideWhenUsed/>
    <w:rsid w:val="004B1C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CBE"/>
  </w:style>
  <w:style w:type="character" w:styleId="Collegamentoipertestuale">
    <w:name w:val="Hyperlink"/>
    <w:basedOn w:val="Carpredefinitoparagrafo"/>
    <w:uiPriority w:val="99"/>
    <w:unhideWhenUsed/>
    <w:rsid w:val="003902A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02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1C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CBE"/>
  </w:style>
  <w:style w:type="paragraph" w:styleId="Pidipagina">
    <w:name w:val="footer"/>
    <w:basedOn w:val="Normale"/>
    <w:link w:val="PidipaginaCarattere"/>
    <w:uiPriority w:val="99"/>
    <w:unhideWhenUsed/>
    <w:rsid w:val="004B1C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CBE"/>
  </w:style>
  <w:style w:type="character" w:styleId="Collegamentoipertestuale">
    <w:name w:val="Hyperlink"/>
    <w:basedOn w:val="Carpredefinitoparagrafo"/>
    <w:uiPriority w:val="99"/>
    <w:unhideWhenUsed/>
    <w:rsid w:val="003902A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0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Pattuelli</dc:creator>
  <cp:keywords/>
  <dc:description/>
  <cp:lastModifiedBy>Alberto Nicelli</cp:lastModifiedBy>
  <cp:revision>68</cp:revision>
  <dcterms:created xsi:type="dcterms:W3CDTF">2022-01-08T08:37:00Z</dcterms:created>
  <dcterms:modified xsi:type="dcterms:W3CDTF">2022-01-08T11:26:00Z</dcterms:modified>
</cp:coreProperties>
</file>