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E92630" w14:textId="77777777" w:rsidR="002B6B2A" w:rsidRPr="0037132D" w:rsidRDefault="002B4098" w:rsidP="00887AF8">
      <w:pPr>
        <w:jc w:val="center"/>
        <w:rPr>
          <w:b/>
          <w:bCs/>
          <w:color w:val="000000" w:themeColor="text1"/>
          <w:sz w:val="28"/>
          <w:szCs w:val="28"/>
        </w:rPr>
      </w:pPr>
      <w:r w:rsidRPr="0037132D">
        <w:rPr>
          <w:b/>
          <w:bCs/>
          <w:color w:val="000000" w:themeColor="text1"/>
          <w:sz w:val="28"/>
          <w:szCs w:val="28"/>
        </w:rPr>
        <w:t>Introduzione</w:t>
      </w:r>
    </w:p>
    <w:p w14:paraId="4B6ADAA0" w14:textId="77777777" w:rsidR="002B4098" w:rsidRPr="0037132D" w:rsidRDefault="002B4098" w:rsidP="00FD6052">
      <w:pPr>
        <w:jc w:val="both"/>
        <w:rPr>
          <w:color w:val="000000" w:themeColor="text1"/>
        </w:rPr>
      </w:pPr>
    </w:p>
    <w:p w14:paraId="0D0B563E" w14:textId="2D575570" w:rsidR="001F07C6" w:rsidRPr="0037132D" w:rsidRDefault="001F07C6" w:rsidP="00FD6052">
      <w:pPr>
        <w:jc w:val="both"/>
        <w:rPr>
          <w:color w:val="000000" w:themeColor="text1"/>
        </w:rPr>
      </w:pPr>
      <w:r w:rsidRPr="0037132D">
        <w:rPr>
          <w:color w:val="000000" w:themeColor="text1"/>
        </w:rPr>
        <w:t xml:space="preserve">Quest’anno </w:t>
      </w:r>
      <w:r w:rsidR="006A6B60" w:rsidRPr="0037132D">
        <w:rPr>
          <w:color w:val="000000" w:themeColor="text1"/>
        </w:rPr>
        <w:t>desidero</w:t>
      </w:r>
      <w:r w:rsidRPr="0037132D">
        <w:rPr>
          <w:color w:val="000000" w:themeColor="text1"/>
        </w:rPr>
        <w:t xml:space="preserve"> riflettere con voi su un tema decisivo per il nostro Paese e per la nostra stessa civiltà. Mi riferisco </w:t>
      </w:r>
      <w:r w:rsidR="006A6B60" w:rsidRPr="0037132D">
        <w:rPr>
          <w:color w:val="000000" w:themeColor="text1"/>
        </w:rPr>
        <w:t>all’inverno demografico</w:t>
      </w:r>
      <w:r w:rsidRPr="0037132D">
        <w:rPr>
          <w:color w:val="000000" w:themeColor="text1"/>
        </w:rPr>
        <w:t>, che caratterizza ormai stabilmente l’Italia e l’intero mondo occidentale.</w:t>
      </w:r>
    </w:p>
    <w:p w14:paraId="1C6FEE07" w14:textId="1416DBC8" w:rsidR="001F07C6" w:rsidRPr="0037132D" w:rsidRDefault="00536792" w:rsidP="00FD6052">
      <w:pPr>
        <w:jc w:val="both"/>
        <w:rPr>
          <w:color w:val="000000" w:themeColor="text1"/>
        </w:rPr>
      </w:pPr>
      <w:r w:rsidRPr="0037132D">
        <w:rPr>
          <w:color w:val="000000" w:themeColor="text1"/>
        </w:rPr>
        <w:t xml:space="preserve">La questione della </w:t>
      </w:r>
      <w:r w:rsidR="002312AF" w:rsidRPr="0037132D">
        <w:rPr>
          <w:color w:val="000000" w:themeColor="text1"/>
        </w:rPr>
        <w:t>de</w:t>
      </w:r>
      <w:r w:rsidRPr="0037132D">
        <w:rPr>
          <w:color w:val="000000" w:themeColor="text1"/>
        </w:rPr>
        <w:t>natalità</w:t>
      </w:r>
      <w:r w:rsidR="001F07C6" w:rsidRPr="0037132D">
        <w:rPr>
          <w:color w:val="000000" w:themeColor="text1"/>
        </w:rPr>
        <w:t xml:space="preserve"> non riguarda semplicemente la necessità di </w:t>
      </w:r>
      <w:r w:rsidR="00DF3706" w:rsidRPr="0037132D">
        <w:rPr>
          <w:color w:val="000000" w:themeColor="text1"/>
        </w:rPr>
        <w:t>“</w:t>
      </w:r>
      <w:r w:rsidR="001F07C6" w:rsidRPr="0037132D">
        <w:rPr>
          <w:color w:val="000000" w:themeColor="text1"/>
        </w:rPr>
        <w:t>far quadrare i numeri</w:t>
      </w:r>
      <w:r w:rsidR="00DF3706" w:rsidRPr="0037132D">
        <w:rPr>
          <w:color w:val="000000" w:themeColor="text1"/>
        </w:rPr>
        <w:t>”</w:t>
      </w:r>
      <w:r w:rsidR="001F07C6" w:rsidRPr="0037132D">
        <w:rPr>
          <w:color w:val="000000" w:themeColor="text1"/>
        </w:rPr>
        <w:t xml:space="preserve">. </w:t>
      </w:r>
      <w:r w:rsidRPr="0037132D">
        <w:rPr>
          <w:color w:val="000000" w:themeColor="text1"/>
        </w:rPr>
        <w:t>Essa</w:t>
      </w:r>
      <w:r w:rsidR="001F07C6" w:rsidRPr="0037132D">
        <w:rPr>
          <w:color w:val="000000" w:themeColor="text1"/>
        </w:rPr>
        <w:t xml:space="preserve"> ha piuttosto a che fare con la </w:t>
      </w:r>
      <w:r w:rsidR="00B44E76" w:rsidRPr="0037132D">
        <w:rPr>
          <w:color w:val="000000" w:themeColor="text1"/>
        </w:rPr>
        <w:t>possibilità</w:t>
      </w:r>
      <w:r w:rsidR="006A6B60" w:rsidRPr="0037132D">
        <w:rPr>
          <w:color w:val="000000" w:themeColor="text1"/>
        </w:rPr>
        <w:t xml:space="preserve"> di un Paese </w:t>
      </w:r>
      <w:r w:rsidR="001F07C6" w:rsidRPr="0037132D">
        <w:rPr>
          <w:color w:val="000000" w:themeColor="text1"/>
        </w:rPr>
        <w:t>e di una cultura, una civ</w:t>
      </w:r>
      <w:r w:rsidR="006A6B60" w:rsidRPr="0037132D">
        <w:rPr>
          <w:color w:val="000000" w:themeColor="text1"/>
        </w:rPr>
        <w:t>iltà, un popolo,</w:t>
      </w:r>
      <w:r w:rsidRPr="0037132D">
        <w:rPr>
          <w:color w:val="000000" w:themeColor="text1"/>
        </w:rPr>
        <w:t xml:space="preserve"> di rigenerarsi,</w:t>
      </w:r>
      <w:r w:rsidR="001F07C6" w:rsidRPr="0037132D">
        <w:rPr>
          <w:color w:val="000000" w:themeColor="text1"/>
        </w:rPr>
        <w:t xml:space="preserve"> </w:t>
      </w:r>
      <w:r w:rsidRPr="0037132D">
        <w:rPr>
          <w:color w:val="000000" w:themeColor="text1"/>
        </w:rPr>
        <w:t xml:space="preserve">di </w:t>
      </w:r>
      <w:r w:rsidR="001F07C6" w:rsidRPr="0037132D">
        <w:rPr>
          <w:color w:val="000000" w:themeColor="text1"/>
        </w:rPr>
        <w:t>sfuggire alle sabbie mobili della propria storia</w:t>
      </w:r>
      <w:r w:rsidRPr="0037132D">
        <w:rPr>
          <w:color w:val="000000" w:themeColor="text1"/>
        </w:rPr>
        <w:t>. È il parametro su cui si misura la nostra</w:t>
      </w:r>
      <w:r w:rsidR="001F07C6" w:rsidRPr="0037132D">
        <w:rPr>
          <w:color w:val="000000" w:themeColor="text1"/>
        </w:rPr>
        <w:t xml:space="preserve"> </w:t>
      </w:r>
      <w:r w:rsidR="004F0C91" w:rsidRPr="0037132D">
        <w:rPr>
          <w:color w:val="000000" w:themeColor="text1"/>
        </w:rPr>
        <w:t xml:space="preserve">positiva </w:t>
      </w:r>
      <w:r w:rsidR="001F07C6" w:rsidRPr="0037132D">
        <w:rPr>
          <w:color w:val="000000" w:themeColor="text1"/>
        </w:rPr>
        <w:t>capacità</w:t>
      </w:r>
      <w:r w:rsidR="004F0C91" w:rsidRPr="0037132D">
        <w:rPr>
          <w:color w:val="000000" w:themeColor="text1"/>
        </w:rPr>
        <w:t xml:space="preserve"> di protenderci al domani con fiduciosa apertura, e dunque di creare e costruire.</w:t>
      </w:r>
    </w:p>
    <w:p w14:paraId="59A17A30" w14:textId="77777777" w:rsidR="006A6B60" w:rsidRPr="0037132D" w:rsidRDefault="002A1C59" w:rsidP="00FD6052">
      <w:pPr>
        <w:jc w:val="both"/>
        <w:rPr>
          <w:color w:val="000000" w:themeColor="text1"/>
        </w:rPr>
      </w:pPr>
      <w:r w:rsidRPr="0037132D">
        <w:rPr>
          <w:color w:val="000000" w:themeColor="text1"/>
        </w:rPr>
        <w:t>La crisi dem</w:t>
      </w:r>
      <w:r w:rsidR="001F07C6" w:rsidRPr="0037132D">
        <w:rPr>
          <w:color w:val="000000" w:themeColor="text1"/>
        </w:rPr>
        <w:t xml:space="preserve">ografica </w:t>
      </w:r>
      <w:r w:rsidR="004F0C91" w:rsidRPr="0037132D">
        <w:rPr>
          <w:color w:val="000000" w:themeColor="text1"/>
        </w:rPr>
        <w:t xml:space="preserve">attuale </w:t>
      </w:r>
      <w:r w:rsidRPr="0037132D">
        <w:rPr>
          <w:color w:val="000000" w:themeColor="text1"/>
        </w:rPr>
        <w:t xml:space="preserve">si intreccia </w:t>
      </w:r>
      <w:r w:rsidR="00444694" w:rsidRPr="0037132D">
        <w:rPr>
          <w:color w:val="000000" w:themeColor="text1"/>
        </w:rPr>
        <w:t>a numerose</w:t>
      </w:r>
      <w:r w:rsidRPr="0037132D">
        <w:rPr>
          <w:color w:val="000000" w:themeColor="text1"/>
        </w:rPr>
        <w:t xml:space="preserve"> questioni</w:t>
      </w:r>
      <w:r w:rsidR="00DF3706" w:rsidRPr="0037132D">
        <w:rPr>
          <w:color w:val="000000" w:themeColor="text1"/>
        </w:rPr>
        <w:t>. L</w:t>
      </w:r>
      <w:r w:rsidR="001F07C6" w:rsidRPr="0037132D">
        <w:rPr>
          <w:color w:val="000000" w:themeColor="text1"/>
        </w:rPr>
        <w:t>’ambito</w:t>
      </w:r>
      <w:r w:rsidR="009C1FE7" w:rsidRPr="0037132D">
        <w:rPr>
          <w:color w:val="000000" w:themeColor="text1"/>
        </w:rPr>
        <w:t xml:space="preserve"> politico-economico</w:t>
      </w:r>
      <w:r w:rsidR="001F07C6" w:rsidRPr="0037132D">
        <w:rPr>
          <w:color w:val="000000" w:themeColor="text1"/>
        </w:rPr>
        <w:t xml:space="preserve"> ne costituisce certamente un capitolo significativo, ma non la esaurisce</w:t>
      </w:r>
      <w:r w:rsidRPr="0037132D">
        <w:rPr>
          <w:color w:val="000000" w:themeColor="text1"/>
        </w:rPr>
        <w:t>.</w:t>
      </w:r>
    </w:p>
    <w:p w14:paraId="27A8B6A6" w14:textId="7B5B3C50" w:rsidR="00385972" w:rsidRPr="0037132D" w:rsidRDefault="006A6B60" w:rsidP="00FD6052">
      <w:pPr>
        <w:jc w:val="both"/>
        <w:rPr>
          <w:color w:val="000000" w:themeColor="text1"/>
        </w:rPr>
      </w:pPr>
      <w:r w:rsidRPr="0037132D">
        <w:rPr>
          <w:color w:val="000000" w:themeColor="text1"/>
        </w:rPr>
        <w:t>C</w:t>
      </w:r>
      <w:r w:rsidR="00444694" w:rsidRPr="0037132D">
        <w:rPr>
          <w:color w:val="000000" w:themeColor="text1"/>
        </w:rPr>
        <w:t>’è</w:t>
      </w:r>
      <w:r w:rsidR="00D62882" w:rsidRPr="0037132D">
        <w:rPr>
          <w:color w:val="000000" w:themeColor="text1"/>
        </w:rPr>
        <w:t xml:space="preserve"> una questione</w:t>
      </w:r>
      <w:r w:rsidR="009C1FE7" w:rsidRPr="0037132D">
        <w:rPr>
          <w:color w:val="000000" w:themeColor="text1"/>
        </w:rPr>
        <w:t xml:space="preserve"> fondamentale</w:t>
      </w:r>
      <w:r w:rsidRPr="0037132D">
        <w:rPr>
          <w:color w:val="000000" w:themeColor="text1"/>
        </w:rPr>
        <w:t xml:space="preserve"> per la quale tutto sta o cade: </w:t>
      </w:r>
      <w:r w:rsidRPr="0037132D">
        <w:rPr>
          <w:b/>
          <w:i/>
          <w:color w:val="000000" w:themeColor="text1"/>
        </w:rPr>
        <w:t>l</w:t>
      </w:r>
      <w:r w:rsidR="00D62882" w:rsidRPr="0037132D">
        <w:rPr>
          <w:b/>
          <w:i/>
          <w:color w:val="000000" w:themeColor="text1"/>
        </w:rPr>
        <w:t>a crisi delle nascite è, al fondo, una crisi di speranza</w:t>
      </w:r>
      <w:r w:rsidR="00D62882" w:rsidRPr="0037132D">
        <w:rPr>
          <w:color w:val="000000" w:themeColor="text1"/>
        </w:rPr>
        <w:t>.</w:t>
      </w:r>
      <w:r w:rsidR="009C1FE7" w:rsidRPr="0037132D">
        <w:rPr>
          <w:color w:val="000000" w:themeColor="text1"/>
        </w:rPr>
        <w:t xml:space="preserve"> </w:t>
      </w:r>
      <w:r w:rsidR="00DF3706" w:rsidRPr="0037132D">
        <w:rPr>
          <w:color w:val="000000" w:themeColor="text1"/>
        </w:rPr>
        <w:t xml:space="preserve">Crisi, cioè, della nostra </w:t>
      </w:r>
      <w:r w:rsidR="00385972" w:rsidRPr="0037132D">
        <w:rPr>
          <w:color w:val="000000" w:themeColor="text1"/>
        </w:rPr>
        <w:t xml:space="preserve">capacità di andare lietamente incontro al futuro a partire dal riconoscimento di un bene già presente </w:t>
      </w:r>
      <w:r w:rsidR="004F0C91" w:rsidRPr="0037132D">
        <w:rPr>
          <w:color w:val="000000" w:themeColor="text1"/>
        </w:rPr>
        <w:t>ora</w:t>
      </w:r>
      <w:r w:rsidR="00385972" w:rsidRPr="0037132D">
        <w:rPr>
          <w:color w:val="000000" w:themeColor="text1"/>
        </w:rPr>
        <w:t>, pur tra le fatiche e le difficoltà.</w:t>
      </w:r>
    </w:p>
    <w:p w14:paraId="5685097E" w14:textId="71441AE4" w:rsidR="00887AF8" w:rsidRPr="0037132D" w:rsidRDefault="00B44E76" w:rsidP="00FD6052">
      <w:pPr>
        <w:jc w:val="both"/>
        <w:rPr>
          <w:color w:val="000000" w:themeColor="text1"/>
        </w:rPr>
      </w:pPr>
      <w:r w:rsidRPr="0037132D">
        <w:rPr>
          <w:color w:val="000000" w:themeColor="text1"/>
        </w:rPr>
        <w:t>L</w:t>
      </w:r>
      <w:r w:rsidR="00385972" w:rsidRPr="0037132D">
        <w:rPr>
          <w:color w:val="000000" w:themeColor="text1"/>
        </w:rPr>
        <w:t xml:space="preserve">’affievolirsi della nostra capacità di sperare è </w:t>
      </w:r>
      <w:r w:rsidR="00174740" w:rsidRPr="0037132D">
        <w:rPr>
          <w:color w:val="000000" w:themeColor="text1"/>
        </w:rPr>
        <w:t>la conseguenza</w:t>
      </w:r>
      <w:r w:rsidR="00385972" w:rsidRPr="0037132D">
        <w:rPr>
          <w:color w:val="000000" w:themeColor="text1"/>
        </w:rPr>
        <w:t xml:space="preserve"> del venir meno </w:t>
      </w:r>
      <w:r w:rsidR="0005313D" w:rsidRPr="0037132D">
        <w:rPr>
          <w:color w:val="000000" w:themeColor="text1"/>
        </w:rPr>
        <w:t>del nostro rapporto con Dio.</w:t>
      </w:r>
      <w:r w:rsidRPr="0037132D">
        <w:rPr>
          <w:color w:val="000000" w:themeColor="text1"/>
        </w:rPr>
        <w:t xml:space="preserve"> Come è stato detto, «</w:t>
      </w:r>
      <w:r w:rsidR="004F0C91" w:rsidRPr="0037132D">
        <w:rPr>
          <w:iCs/>
          <w:color w:val="000000" w:themeColor="text1"/>
        </w:rPr>
        <w:t>i</w:t>
      </w:r>
      <w:r w:rsidR="00DF3706" w:rsidRPr="0037132D">
        <w:rPr>
          <w:iCs/>
          <w:color w:val="000000" w:themeColor="text1"/>
        </w:rPr>
        <w:t xml:space="preserve">l problema </w:t>
      </w:r>
      <w:r w:rsidR="00260063" w:rsidRPr="0037132D">
        <w:rPr>
          <w:iCs/>
          <w:color w:val="000000" w:themeColor="text1"/>
        </w:rPr>
        <w:t>dell’</w:t>
      </w:r>
      <w:r w:rsidR="00DF3706" w:rsidRPr="0037132D">
        <w:rPr>
          <w:iCs/>
          <w:color w:val="000000" w:themeColor="text1"/>
        </w:rPr>
        <w:t>uomo</w:t>
      </w:r>
      <w:r w:rsidR="004F0C91" w:rsidRPr="0037132D">
        <w:rPr>
          <w:iCs/>
          <w:color w:val="000000" w:themeColor="text1"/>
        </w:rPr>
        <w:t xml:space="preserve"> </w:t>
      </w:r>
      <w:r w:rsidR="00DF3706" w:rsidRPr="0037132D">
        <w:rPr>
          <w:iCs/>
          <w:color w:val="000000" w:themeColor="text1"/>
        </w:rPr>
        <w:t xml:space="preserve">è direttamente intrecciato con il problema di Dio. La </w:t>
      </w:r>
      <w:r w:rsidRPr="0037132D">
        <w:rPr>
          <w:iCs/>
          <w:color w:val="000000" w:themeColor="text1"/>
        </w:rPr>
        <w:t>“</w:t>
      </w:r>
      <w:r w:rsidR="00DF3706" w:rsidRPr="0037132D">
        <w:rPr>
          <w:iCs/>
          <w:color w:val="000000" w:themeColor="text1"/>
        </w:rPr>
        <w:t>crisi di Dio</w:t>
      </w:r>
      <w:r w:rsidR="00BC1F22" w:rsidRPr="0037132D">
        <w:rPr>
          <w:iCs/>
          <w:color w:val="000000" w:themeColor="text1"/>
        </w:rPr>
        <w:t>”</w:t>
      </w:r>
      <w:r w:rsidR="00DF3706" w:rsidRPr="0037132D">
        <w:rPr>
          <w:iCs/>
          <w:color w:val="000000" w:themeColor="text1"/>
        </w:rPr>
        <w:t>, infatti, ha condotto lentamente alla crisi dell</w:t>
      </w:r>
      <w:r w:rsidR="006A6B60" w:rsidRPr="0037132D">
        <w:rPr>
          <w:iCs/>
          <w:color w:val="000000" w:themeColor="text1"/>
        </w:rPr>
        <w:t>’</w:t>
      </w:r>
      <w:r w:rsidR="00DF3706" w:rsidRPr="0037132D">
        <w:rPr>
          <w:iCs/>
          <w:color w:val="000000" w:themeColor="text1"/>
        </w:rPr>
        <w:t>uomo</w:t>
      </w:r>
      <w:r w:rsidRPr="0037132D">
        <w:rPr>
          <w:color w:val="000000" w:themeColor="text1"/>
        </w:rPr>
        <w:t>»</w:t>
      </w:r>
      <w:r w:rsidR="00DF3706" w:rsidRPr="0037132D">
        <w:rPr>
          <w:rStyle w:val="Rimandonotaapidipagina"/>
          <w:color w:val="000000" w:themeColor="text1"/>
        </w:rPr>
        <w:footnoteReference w:id="1"/>
      </w:r>
      <w:r w:rsidR="00DF3706" w:rsidRPr="0037132D">
        <w:rPr>
          <w:color w:val="000000" w:themeColor="text1"/>
        </w:rPr>
        <w:t xml:space="preserve">. </w:t>
      </w:r>
    </w:p>
    <w:p w14:paraId="5E975B34" w14:textId="77777777" w:rsidR="00887AF8" w:rsidRPr="0037132D" w:rsidRDefault="00887AF8" w:rsidP="00276FBD">
      <w:pPr>
        <w:jc w:val="center"/>
        <w:rPr>
          <w:b/>
          <w:bCs/>
          <w:color w:val="000000" w:themeColor="text1"/>
          <w:sz w:val="28"/>
          <w:szCs w:val="28"/>
        </w:rPr>
      </w:pPr>
      <w:r w:rsidRPr="0037132D">
        <w:rPr>
          <w:b/>
          <w:bCs/>
          <w:color w:val="000000" w:themeColor="text1"/>
          <w:sz w:val="28"/>
          <w:szCs w:val="28"/>
        </w:rPr>
        <w:br w:type="page"/>
      </w:r>
    </w:p>
    <w:p w14:paraId="6CFF40FD" w14:textId="375F5046" w:rsidR="00C6104A" w:rsidRPr="0037132D" w:rsidRDefault="00C6104A" w:rsidP="00276FBD">
      <w:pPr>
        <w:jc w:val="center"/>
        <w:rPr>
          <w:b/>
          <w:bCs/>
          <w:color w:val="000000" w:themeColor="text1"/>
          <w:sz w:val="28"/>
          <w:szCs w:val="28"/>
        </w:rPr>
      </w:pPr>
      <w:r w:rsidRPr="0037132D">
        <w:rPr>
          <w:b/>
          <w:bCs/>
          <w:color w:val="000000" w:themeColor="text1"/>
          <w:sz w:val="28"/>
          <w:szCs w:val="28"/>
        </w:rPr>
        <w:lastRenderedPageBreak/>
        <w:t>1</w:t>
      </w:r>
      <w:r w:rsidR="00276FBD" w:rsidRPr="0037132D">
        <w:rPr>
          <w:b/>
          <w:bCs/>
          <w:color w:val="000000" w:themeColor="text1"/>
          <w:sz w:val="28"/>
          <w:szCs w:val="28"/>
        </w:rPr>
        <w:t>.</w:t>
      </w:r>
    </w:p>
    <w:p w14:paraId="110E895D" w14:textId="044A1A8E" w:rsidR="00DC3BAC" w:rsidRPr="0037132D" w:rsidRDefault="00216D16" w:rsidP="00FD6052">
      <w:pPr>
        <w:jc w:val="center"/>
        <w:rPr>
          <w:b/>
          <w:bCs/>
          <w:color w:val="000000" w:themeColor="text1"/>
          <w:sz w:val="28"/>
          <w:szCs w:val="28"/>
        </w:rPr>
      </w:pPr>
      <w:r w:rsidRPr="0037132D">
        <w:rPr>
          <w:b/>
          <w:bCs/>
          <w:color w:val="000000" w:themeColor="text1"/>
          <w:sz w:val="28"/>
          <w:szCs w:val="28"/>
        </w:rPr>
        <w:t>Le dinamiche della denatalità</w:t>
      </w:r>
    </w:p>
    <w:p w14:paraId="75B8736C" w14:textId="77777777" w:rsidR="00DC3BAC" w:rsidRPr="0037132D" w:rsidRDefault="00DC3BAC" w:rsidP="00FD6052">
      <w:pPr>
        <w:jc w:val="both"/>
        <w:rPr>
          <w:b/>
          <w:bCs/>
          <w:color w:val="000000" w:themeColor="text1"/>
        </w:rPr>
      </w:pPr>
    </w:p>
    <w:p w14:paraId="54C75DBD" w14:textId="32449783" w:rsidR="00FC0140" w:rsidRPr="0037132D" w:rsidRDefault="00FC0140" w:rsidP="00FD6052">
      <w:pPr>
        <w:jc w:val="both"/>
        <w:rPr>
          <w:i/>
          <w:color w:val="000000" w:themeColor="text1"/>
        </w:rPr>
      </w:pPr>
      <w:r w:rsidRPr="0037132D">
        <w:rPr>
          <w:i/>
          <w:color w:val="000000" w:themeColor="text1"/>
        </w:rPr>
        <w:t>L’inverno demografico in Europa e in Italia</w:t>
      </w:r>
    </w:p>
    <w:p w14:paraId="087F59CE" w14:textId="7BAC04C9" w:rsidR="00FC0140" w:rsidRPr="0037132D" w:rsidRDefault="00FC0140" w:rsidP="00FD6052">
      <w:pPr>
        <w:pStyle w:val="NormaleWeb"/>
        <w:spacing w:before="0" w:beforeAutospacing="0" w:after="0" w:afterAutospacing="0" w:line="259" w:lineRule="auto"/>
        <w:jc w:val="both"/>
        <w:rPr>
          <w:color w:val="000000" w:themeColor="text1"/>
        </w:rPr>
      </w:pPr>
      <w:r w:rsidRPr="0037132D">
        <w:rPr>
          <w:color w:val="000000" w:themeColor="text1"/>
        </w:rPr>
        <w:t xml:space="preserve">Rilasciati nei primi mesi del 2021, </w:t>
      </w:r>
      <w:r w:rsidR="006A6B60" w:rsidRPr="0037132D">
        <w:rPr>
          <w:color w:val="000000" w:themeColor="text1"/>
        </w:rPr>
        <w:t>i dati Euro</w:t>
      </w:r>
      <w:r w:rsidR="004C5095" w:rsidRPr="0037132D">
        <w:rPr>
          <w:color w:val="000000" w:themeColor="text1"/>
        </w:rPr>
        <w:t>s</w:t>
      </w:r>
      <w:r w:rsidR="006A6B60" w:rsidRPr="0037132D">
        <w:rPr>
          <w:color w:val="000000" w:themeColor="text1"/>
        </w:rPr>
        <w:t>tat sui nuovi nati (aggiornati al 2019)</w:t>
      </w:r>
      <w:r w:rsidRPr="0037132D">
        <w:rPr>
          <w:color w:val="000000" w:themeColor="text1"/>
        </w:rPr>
        <w:t xml:space="preserve"> offrono una fotografia impietosa del Vecchio Continente</w:t>
      </w:r>
      <w:r w:rsidRPr="0037132D">
        <w:rPr>
          <w:rStyle w:val="Rimandonotaapidipagina"/>
          <w:color w:val="000000" w:themeColor="text1"/>
        </w:rPr>
        <w:footnoteReference w:id="2"/>
      </w:r>
      <w:r w:rsidRPr="0037132D">
        <w:rPr>
          <w:color w:val="000000" w:themeColor="text1"/>
        </w:rPr>
        <w:t xml:space="preserve">. L’Unione Europea, pur rappresentando una delle porzioni di mondo più avanzate dal punto di vista economico, conosce dal 2008 un calo </w:t>
      </w:r>
      <w:r w:rsidR="003F3F26" w:rsidRPr="0037132D">
        <w:rPr>
          <w:color w:val="000000" w:themeColor="text1"/>
        </w:rPr>
        <w:t>costante del numero</w:t>
      </w:r>
      <w:r w:rsidR="006A6B60" w:rsidRPr="0037132D">
        <w:rPr>
          <w:color w:val="000000" w:themeColor="text1"/>
        </w:rPr>
        <w:t xml:space="preserve"> annuale</w:t>
      </w:r>
      <w:r w:rsidR="003F3F26" w:rsidRPr="0037132D">
        <w:rPr>
          <w:color w:val="000000" w:themeColor="text1"/>
        </w:rPr>
        <w:t xml:space="preserve"> di nascite: dai 4,68 milioni del 2008 ai</w:t>
      </w:r>
      <w:r w:rsidR="006A6B60" w:rsidRPr="0037132D">
        <w:rPr>
          <w:color w:val="000000" w:themeColor="text1"/>
        </w:rPr>
        <w:t xml:space="preserve"> </w:t>
      </w:r>
      <w:r w:rsidRPr="0037132D">
        <w:rPr>
          <w:color w:val="000000" w:themeColor="text1"/>
        </w:rPr>
        <w:t>4,17 milioni</w:t>
      </w:r>
      <w:r w:rsidR="003F3F26" w:rsidRPr="0037132D">
        <w:rPr>
          <w:color w:val="000000" w:themeColor="text1"/>
        </w:rPr>
        <w:t xml:space="preserve"> del 2019</w:t>
      </w:r>
      <w:r w:rsidRPr="0037132D">
        <w:rPr>
          <w:color w:val="000000" w:themeColor="text1"/>
        </w:rPr>
        <w:t>. Sempre nel 2019, il tasso di fe</w:t>
      </w:r>
      <w:r w:rsidR="004C5095" w:rsidRPr="0037132D">
        <w:rPr>
          <w:color w:val="000000" w:themeColor="text1"/>
        </w:rPr>
        <w:t xml:space="preserve">condità </w:t>
      </w:r>
      <w:r w:rsidRPr="0037132D">
        <w:rPr>
          <w:color w:val="000000" w:themeColor="text1"/>
        </w:rPr>
        <w:t xml:space="preserve">totale si è attestato su </w:t>
      </w:r>
      <w:r w:rsidR="00DD2B7D" w:rsidRPr="0037132D">
        <w:rPr>
          <w:color w:val="000000" w:themeColor="text1"/>
        </w:rPr>
        <w:t xml:space="preserve">un valore medio di </w:t>
      </w:r>
      <w:r w:rsidRPr="0037132D">
        <w:rPr>
          <w:color w:val="000000" w:themeColor="text1"/>
        </w:rPr>
        <w:t>1,53 figli per donna: un valore insufficiente rispetto a quello</w:t>
      </w:r>
      <w:r w:rsidR="00993F27" w:rsidRPr="0037132D">
        <w:rPr>
          <w:color w:val="000000" w:themeColor="text1"/>
        </w:rPr>
        <w:t>,</w:t>
      </w:r>
      <w:r w:rsidRPr="0037132D">
        <w:rPr>
          <w:color w:val="000000" w:themeColor="text1"/>
        </w:rPr>
        <w:t xml:space="preserve"> di </w:t>
      </w:r>
      <w:r w:rsidR="004C5095" w:rsidRPr="0037132D">
        <w:rPr>
          <w:color w:val="000000" w:themeColor="text1"/>
        </w:rPr>
        <w:t xml:space="preserve">poco superiore a </w:t>
      </w:r>
      <w:r w:rsidRPr="0037132D">
        <w:rPr>
          <w:color w:val="000000" w:themeColor="text1"/>
        </w:rPr>
        <w:t>2</w:t>
      </w:r>
      <w:r w:rsidR="00993F27" w:rsidRPr="0037132D">
        <w:rPr>
          <w:color w:val="000000" w:themeColor="text1"/>
        </w:rPr>
        <w:t>,</w:t>
      </w:r>
      <w:r w:rsidRPr="0037132D">
        <w:rPr>
          <w:color w:val="000000" w:themeColor="text1"/>
        </w:rPr>
        <w:t xml:space="preserve"> ritenuto il minimo necessario in ordine al mantenimento della popolazione e al ricambio generazionale.</w:t>
      </w:r>
    </w:p>
    <w:p w14:paraId="1FEAA6CA" w14:textId="11409AB8" w:rsidR="008C5CE4" w:rsidRPr="0037132D" w:rsidRDefault="00FC0140" w:rsidP="008C5CE4">
      <w:pPr>
        <w:pStyle w:val="NormaleWeb"/>
        <w:spacing w:before="0" w:beforeAutospacing="0" w:after="0" w:afterAutospacing="0" w:line="259" w:lineRule="auto"/>
        <w:jc w:val="both"/>
        <w:rPr>
          <w:color w:val="000000" w:themeColor="text1"/>
        </w:rPr>
      </w:pPr>
      <w:r w:rsidRPr="0037132D">
        <w:rPr>
          <w:color w:val="000000" w:themeColor="text1"/>
        </w:rPr>
        <w:t xml:space="preserve">In questo quadro già di per sé sconfortante, l’Italia figura come fanalino di coda: da alcuni anni siamo </w:t>
      </w:r>
      <w:r w:rsidR="00993F27" w:rsidRPr="0037132D">
        <w:rPr>
          <w:color w:val="000000" w:themeColor="text1"/>
        </w:rPr>
        <w:t xml:space="preserve">tra gli </w:t>
      </w:r>
      <w:r w:rsidRPr="0037132D">
        <w:rPr>
          <w:color w:val="000000" w:themeColor="text1"/>
        </w:rPr>
        <w:t>ultimi in Europa per numero</w:t>
      </w:r>
      <w:r w:rsidR="00993F27" w:rsidRPr="0037132D">
        <w:rPr>
          <w:color w:val="000000" w:themeColor="text1"/>
        </w:rPr>
        <w:t xml:space="preserve"> medio</w:t>
      </w:r>
      <w:r w:rsidRPr="0037132D">
        <w:rPr>
          <w:color w:val="000000" w:themeColor="text1"/>
        </w:rPr>
        <w:t xml:space="preserve"> di </w:t>
      </w:r>
      <w:r w:rsidR="00993F27" w:rsidRPr="0037132D">
        <w:rPr>
          <w:color w:val="000000" w:themeColor="text1"/>
        </w:rPr>
        <w:t>figli per donna (1,27 nel 2019 sceso a meno di 1,2 nel 2020)</w:t>
      </w:r>
      <w:r w:rsidRPr="0037132D">
        <w:rPr>
          <w:color w:val="000000" w:themeColor="text1"/>
        </w:rPr>
        <w:t>.</w:t>
      </w:r>
      <w:r w:rsidR="003F3F26" w:rsidRPr="0037132D">
        <w:rPr>
          <w:color w:val="000000" w:themeColor="text1"/>
        </w:rPr>
        <w:t xml:space="preserve"> </w:t>
      </w:r>
      <w:r w:rsidR="006A6B60" w:rsidRPr="0037132D">
        <w:rPr>
          <w:color w:val="000000" w:themeColor="text1"/>
        </w:rPr>
        <w:t>A</w:t>
      </w:r>
      <w:r w:rsidRPr="0037132D">
        <w:rPr>
          <w:color w:val="000000" w:themeColor="text1"/>
        </w:rPr>
        <w:t xml:space="preserve"> partire</w:t>
      </w:r>
      <w:r w:rsidR="003F3F26" w:rsidRPr="0037132D">
        <w:rPr>
          <w:color w:val="000000" w:themeColor="text1"/>
        </w:rPr>
        <w:t xml:space="preserve"> dalla crisi economica del 2008</w:t>
      </w:r>
      <w:r w:rsidRPr="0037132D">
        <w:rPr>
          <w:color w:val="000000" w:themeColor="text1"/>
        </w:rPr>
        <w:t xml:space="preserve"> il Belpaese ha inanellato diversi record negativi in tema di natalità. </w:t>
      </w:r>
      <w:r w:rsidR="00633C26" w:rsidRPr="0037132D">
        <w:rPr>
          <w:color w:val="000000" w:themeColor="text1"/>
        </w:rPr>
        <w:t>Basti pensare che n</w:t>
      </w:r>
      <w:r w:rsidR="006A6B60" w:rsidRPr="0037132D">
        <w:rPr>
          <w:color w:val="000000" w:themeColor="text1"/>
        </w:rPr>
        <w:t xml:space="preserve">el giro di un decennio il </w:t>
      </w:r>
      <w:r w:rsidRPr="0037132D">
        <w:rPr>
          <w:color w:val="000000" w:themeColor="text1"/>
        </w:rPr>
        <w:t xml:space="preserve">numero annuo di neonati si è ridotto </w:t>
      </w:r>
      <w:r w:rsidR="006A6B60" w:rsidRPr="0037132D">
        <w:rPr>
          <w:color w:val="000000" w:themeColor="text1"/>
        </w:rPr>
        <w:t>di un terzo: da 577 mila nascite nel 2008 alle 404 mila del 2020</w:t>
      </w:r>
      <w:r w:rsidR="008E0BD5" w:rsidRPr="0037132D">
        <w:rPr>
          <w:color w:val="000000" w:themeColor="text1"/>
        </w:rPr>
        <w:t>,</w:t>
      </w:r>
      <w:r w:rsidR="006A6B60" w:rsidRPr="0037132D">
        <w:rPr>
          <w:color w:val="000000" w:themeColor="text1"/>
        </w:rPr>
        <w:t xml:space="preserve"> anno cruciale </w:t>
      </w:r>
      <w:r w:rsidR="008E0BD5" w:rsidRPr="0037132D">
        <w:rPr>
          <w:color w:val="000000" w:themeColor="text1"/>
        </w:rPr>
        <w:t xml:space="preserve">per l’andamento demografico </w:t>
      </w:r>
      <w:r w:rsidR="006A6B60" w:rsidRPr="0037132D">
        <w:rPr>
          <w:color w:val="000000" w:themeColor="text1"/>
        </w:rPr>
        <w:t>anche a causa della situazione pandemica</w:t>
      </w:r>
      <w:r w:rsidRPr="0037132D">
        <w:rPr>
          <w:rStyle w:val="Rimandonotaapidipagina"/>
          <w:color w:val="000000" w:themeColor="text1"/>
        </w:rPr>
        <w:footnoteReference w:id="3"/>
      </w:r>
      <w:r w:rsidRPr="0037132D">
        <w:rPr>
          <w:color w:val="000000" w:themeColor="text1"/>
        </w:rPr>
        <w:t>.</w:t>
      </w:r>
    </w:p>
    <w:p w14:paraId="07AB87BC" w14:textId="6F3DAB45" w:rsidR="008C5CE4" w:rsidRPr="0037132D" w:rsidRDefault="008C5CE4" w:rsidP="00907BDE">
      <w:pPr>
        <w:pStyle w:val="NormaleWeb"/>
        <w:spacing w:before="0" w:beforeAutospacing="0" w:after="0" w:afterAutospacing="0" w:line="259" w:lineRule="auto"/>
        <w:jc w:val="both"/>
        <w:rPr>
          <w:color w:val="000000" w:themeColor="text1"/>
        </w:rPr>
      </w:pPr>
      <w:r w:rsidRPr="0037132D">
        <w:rPr>
          <w:color w:val="000000" w:themeColor="text1"/>
        </w:rPr>
        <w:t xml:space="preserve">In realtà, la pandemia ha evidenziato e accelerato un andamento </w:t>
      </w:r>
      <w:r w:rsidR="00FD3255" w:rsidRPr="0037132D">
        <w:rPr>
          <w:color w:val="000000" w:themeColor="text1"/>
        </w:rPr>
        <w:t xml:space="preserve">demografico </w:t>
      </w:r>
      <w:r w:rsidRPr="0037132D">
        <w:rPr>
          <w:color w:val="000000" w:themeColor="text1"/>
        </w:rPr>
        <w:t>che era già strutturale, e che ha modificato enormemente la fisionomia del Paese nel corso dei suoi 160 anni di vita</w:t>
      </w:r>
      <w:r w:rsidRPr="0037132D">
        <w:rPr>
          <w:rStyle w:val="Rimandonotaapidipagina"/>
          <w:color w:val="000000" w:themeColor="text1"/>
        </w:rPr>
        <w:footnoteReference w:id="4"/>
      </w:r>
      <w:r w:rsidRPr="0037132D">
        <w:rPr>
          <w:color w:val="000000" w:themeColor="text1"/>
        </w:rPr>
        <w:t xml:space="preserve">. </w:t>
      </w:r>
      <w:r w:rsidR="00AB5E78" w:rsidRPr="0037132D">
        <w:rPr>
          <w:color w:val="000000" w:themeColor="text1"/>
        </w:rPr>
        <w:t xml:space="preserve">Fin dalla seconda metà </w:t>
      </w:r>
      <w:r w:rsidR="00FC0140" w:rsidRPr="0037132D">
        <w:rPr>
          <w:color w:val="000000" w:themeColor="text1"/>
        </w:rPr>
        <w:t>degli anni Settanta (più precisamente dal 1977) il n</w:t>
      </w:r>
      <w:r w:rsidR="00260063" w:rsidRPr="0037132D">
        <w:rPr>
          <w:color w:val="000000" w:themeColor="text1"/>
        </w:rPr>
        <w:t>umero medio di figli per donna,</w:t>
      </w:r>
      <w:r w:rsidR="00FC0140" w:rsidRPr="0037132D">
        <w:rPr>
          <w:color w:val="000000" w:themeColor="text1"/>
        </w:rPr>
        <w:t xml:space="preserve"> c</w:t>
      </w:r>
      <w:r w:rsidR="00DD2B7D" w:rsidRPr="0037132D">
        <w:rPr>
          <w:color w:val="000000" w:themeColor="text1"/>
        </w:rPr>
        <w:t xml:space="preserve">he come si è detto </w:t>
      </w:r>
      <w:r w:rsidR="00FC0140" w:rsidRPr="0037132D">
        <w:rPr>
          <w:color w:val="000000" w:themeColor="text1"/>
        </w:rPr>
        <w:t>misura la capacità ripro</w:t>
      </w:r>
      <w:r w:rsidR="00260063" w:rsidRPr="0037132D">
        <w:rPr>
          <w:color w:val="000000" w:themeColor="text1"/>
        </w:rPr>
        <w:t>duttiva di una popolazione,</w:t>
      </w:r>
      <w:r w:rsidR="00375206" w:rsidRPr="0037132D">
        <w:rPr>
          <w:color w:val="000000" w:themeColor="text1"/>
        </w:rPr>
        <w:t xml:space="preserve"> è</w:t>
      </w:r>
      <w:r w:rsidR="00FC0140" w:rsidRPr="0037132D">
        <w:rPr>
          <w:color w:val="000000" w:themeColor="text1"/>
        </w:rPr>
        <w:t xml:space="preserve"> sceso definitivamente sotto la soglia delle due unità. </w:t>
      </w:r>
      <w:r w:rsidRPr="0037132D">
        <w:rPr>
          <w:color w:val="000000" w:themeColor="text1"/>
        </w:rPr>
        <w:t>Da</w:t>
      </w:r>
      <w:r w:rsidR="00FC0140" w:rsidRPr="0037132D">
        <w:rPr>
          <w:color w:val="000000" w:themeColor="text1"/>
        </w:rPr>
        <w:t xml:space="preserve"> allora</w:t>
      </w:r>
      <w:r w:rsidR="00DD2B7D" w:rsidRPr="0037132D">
        <w:rPr>
          <w:color w:val="000000" w:themeColor="text1"/>
        </w:rPr>
        <w:t xml:space="preserve"> in poi</w:t>
      </w:r>
      <w:r w:rsidRPr="0037132D">
        <w:rPr>
          <w:color w:val="000000" w:themeColor="text1"/>
        </w:rPr>
        <w:t>,</w:t>
      </w:r>
      <w:r w:rsidR="00FC0140" w:rsidRPr="0037132D">
        <w:rPr>
          <w:color w:val="000000" w:themeColor="text1"/>
        </w:rPr>
        <w:t xml:space="preserve"> </w:t>
      </w:r>
      <w:r w:rsidR="004C5095" w:rsidRPr="0037132D">
        <w:rPr>
          <w:color w:val="000000" w:themeColor="text1"/>
        </w:rPr>
        <w:t xml:space="preserve">si può dire che </w:t>
      </w:r>
      <w:r w:rsidR="00FC0140" w:rsidRPr="0037132D">
        <w:rPr>
          <w:color w:val="000000" w:themeColor="text1"/>
        </w:rPr>
        <w:t>le generazioni dei figli s</w:t>
      </w:r>
      <w:r w:rsidR="004C5095" w:rsidRPr="0037132D">
        <w:rPr>
          <w:color w:val="000000" w:themeColor="text1"/>
        </w:rPr>
        <w:t>ia</w:t>
      </w:r>
      <w:r w:rsidR="00FC0140" w:rsidRPr="0037132D">
        <w:rPr>
          <w:color w:val="000000" w:themeColor="text1"/>
        </w:rPr>
        <w:t>no sempre state</w:t>
      </w:r>
      <w:r w:rsidR="00DD2B7D" w:rsidRPr="0037132D">
        <w:rPr>
          <w:color w:val="000000" w:themeColor="text1"/>
        </w:rPr>
        <w:t xml:space="preserve">, consecutivamente per oltre quarant’anni, </w:t>
      </w:r>
      <w:r w:rsidR="00FC0140" w:rsidRPr="0037132D">
        <w:rPr>
          <w:color w:val="000000" w:themeColor="text1"/>
        </w:rPr>
        <w:t>meno numerose rispetto a quelle dei loro genitori. Nel contempo, i continui guadagni in termini di durata della sopravvivenza hanno prodotto uno straordinario aumento della popolazione nelle età senili e molto anziane</w:t>
      </w:r>
      <w:r w:rsidR="00FC0140" w:rsidRPr="0037132D">
        <w:rPr>
          <w:rStyle w:val="Rimandonotaapidipagina"/>
          <w:color w:val="000000" w:themeColor="text1"/>
        </w:rPr>
        <w:footnoteReference w:id="5"/>
      </w:r>
      <w:r w:rsidR="00FC0140" w:rsidRPr="0037132D">
        <w:rPr>
          <w:color w:val="000000" w:themeColor="text1"/>
        </w:rPr>
        <w:t>.</w:t>
      </w:r>
      <w:r w:rsidR="003F3F26" w:rsidRPr="0037132D">
        <w:rPr>
          <w:color w:val="000000" w:themeColor="text1"/>
        </w:rPr>
        <w:t xml:space="preserve"> </w:t>
      </w:r>
    </w:p>
    <w:p w14:paraId="185DCE62" w14:textId="21B1BF4C" w:rsidR="00FC0140" w:rsidRPr="0037132D" w:rsidRDefault="00907BDE" w:rsidP="00FD6052">
      <w:pPr>
        <w:jc w:val="both"/>
        <w:rPr>
          <w:color w:val="000000" w:themeColor="text1"/>
        </w:rPr>
      </w:pPr>
      <w:r w:rsidRPr="0037132D">
        <w:rPr>
          <w:color w:val="000000" w:themeColor="text1"/>
        </w:rPr>
        <w:t>Più in generale, n</w:t>
      </w:r>
      <w:r w:rsidR="003F3F26" w:rsidRPr="0037132D">
        <w:rPr>
          <w:color w:val="000000" w:themeColor="text1"/>
        </w:rPr>
        <w:t>ella storia del nostro</w:t>
      </w:r>
      <w:r w:rsidR="00FC0140" w:rsidRPr="0037132D">
        <w:rPr>
          <w:color w:val="000000" w:themeColor="text1"/>
        </w:rPr>
        <w:t xml:space="preserve"> P</w:t>
      </w:r>
      <w:r w:rsidR="003F3F26" w:rsidRPr="0037132D">
        <w:rPr>
          <w:color w:val="000000" w:themeColor="text1"/>
        </w:rPr>
        <w:t>aese le dinamiche della fecondità</w:t>
      </w:r>
      <w:r w:rsidR="007B5B75" w:rsidRPr="0037132D">
        <w:rPr>
          <w:color w:val="000000" w:themeColor="text1"/>
        </w:rPr>
        <w:t xml:space="preserve"> hanno</w:t>
      </w:r>
      <w:r w:rsidR="008C5CE4" w:rsidRPr="0037132D">
        <w:rPr>
          <w:color w:val="000000" w:themeColor="text1"/>
        </w:rPr>
        <w:t xml:space="preserve"> attraversato diverse fasi, con u</w:t>
      </w:r>
      <w:r w:rsidR="007B5B75" w:rsidRPr="0037132D">
        <w:rPr>
          <w:color w:val="000000" w:themeColor="text1"/>
        </w:rPr>
        <w:t>n</w:t>
      </w:r>
      <w:r w:rsidR="00FC0140" w:rsidRPr="0037132D">
        <w:rPr>
          <w:color w:val="000000" w:themeColor="text1"/>
        </w:rPr>
        <w:t xml:space="preserve"> andamento</w:t>
      </w:r>
      <w:r w:rsidR="008C5CE4" w:rsidRPr="0037132D">
        <w:rPr>
          <w:color w:val="000000" w:themeColor="text1"/>
        </w:rPr>
        <w:t xml:space="preserve"> non sempre</w:t>
      </w:r>
      <w:r w:rsidR="00FC0140" w:rsidRPr="0037132D">
        <w:rPr>
          <w:color w:val="000000" w:themeColor="text1"/>
        </w:rPr>
        <w:t xml:space="preserve"> lineare (basti pensare alle due guerre mondiali)</w:t>
      </w:r>
      <w:r w:rsidRPr="0037132D">
        <w:rPr>
          <w:color w:val="000000" w:themeColor="text1"/>
        </w:rPr>
        <w:t>. Al 1964, anno apicale del</w:t>
      </w:r>
      <w:r w:rsidR="00FC0140" w:rsidRPr="0037132D">
        <w:rPr>
          <w:color w:val="000000" w:themeColor="text1"/>
        </w:rPr>
        <w:t xml:space="preserve"> </w:t>
      </w:r>
      <w:r w:rsidR="00FC0140" w:rsidRPr="0037132D">
        <w:rPr>
          <w:i/>
          <w:color w:val="000000" w:themeColor="text1"/>
        </w:rPr>
        <w:t>baby boom</w:t>
      </w:r>
      <w:r w:rsidR="00FC0140" w:rsidRPr="0037132D">
        <w:rPr>
          <w:color w:val="000000" w:themeColor="text1"/>
        </w:rPr>
        <w:t xml:space="preserve">, </w:t>
      </w:r>
      <w:r w:rsidRPr="0037132D">
        <w:rPr>
          <w:color w:val="000000" w:themeColor="text1"/>
        </w:rPr>
        <w:t xml:space="preserve">fa da contraltare il </w:t>
      </w:r>
      <w:r w:rsidR="00FC0140" w:rsidRPr="0037132D">
        <w:rPr>
          <w:color w:val="000000" w:themeColor="text1"/>
        </w:rPr>
        <w:t>199</w:t>
      </w:r>
      <w:r w:rsidR="005F1121" w:rsidRPr="0037132D">
        <w:rPr>
          <w:color w:val="000000" w:themeColor="text1"/>
        </w:rPr>
        <w:t>5</w:t>
      </w:r>
      <w:r w:rsidRPr="0037132D">
        <w:rPr>
          <w:color w:val="000000" w:themeColor="text1"/>
        </w:rPr>
        <w:t xml:space="preserve">, </w:t>
      </w:r>
      <w:r w:rsidR="00297513" w:rsidRPr="0037132D">
        <w:rPr>
          <w:color w:val="000000" w:themeColor="text1"/>
        </w:rPr>
        <w:t xml:space="preserve">un anno </w:t>
      </w:r>
      <w:r w:rsidRPr="0037132D">
        <w:rPr>
          <w:color w:val="000000" w:themeColor="text1"/>
        </w:rPr>
        <w:t>nel quale</w:t>
      </w:r>
      <w:r w:rsidR="00FC0140" w:rsidRPr="0037132D">
        <w:rPr>
          <w:color w:val="000000" w:themeColor="text1"/>
        </w:rPr>
        <w:t xml:space="preserve"> il tasso di fecondità </w:t>
      </w:r>
      <w:r w:rsidR="005F1121" w:rsidRPr="0037132D">
        <w:rPr>
          <w:color w:val="000000" w:themeColor="text1"/>
        </w:rPr>
        <w:t xml:space="preserve">totale </w:t>
      </w:r>
      <w:r w:rsidR="00FC0140" w:rsidRPr="0037132D">
        <w:rPr>
          <w:color w:val="000000" w:themeColor="text1"/>
        </w:rPr>
        <w:t xml:space="preserve">ha raggiunto un </w:t>
      </w:r>
      <w:r w:rsidR="00AB5E78" w:rsidRPr="0037132D">
        <w:rPr>
          <w:color w:val="000000" w:themeColor="text1"/>
        </w:rPr>
        <w:t xml:space="preserve">valore </w:t>
      </w:r>
      <w:r w:rsidR="003C7FE2" w:rsidRPr="0037132D">
        <w:rPr>
          <w:color w:val="000000" w:themeColor="text1"/>
        </w:rPr>
        <w:t>di minimo assoluto (</w:t>
      </w:r>
      <w:r w:rsidR="005F1121" w:rsidRPr="0037132D">
        <w:rPr>
          <w:color w:val="000000" w:themeColor="text1"/>
        </w:rPr>
        <w:t>1,19 figli per donna</w:t>
      </w:r>
      <w:r w:rsidR="003C7FE2" w:rsidRPr="0037132D">
        <w:rPr>
          <w:color w:val="000000" w:themeColor="text1"/>
        </w:rPr>
        <w:t>)</w:t>
      </w:r>
      <w:r w:rsidR="005F1121" w:rsidRPr="0037132D">
        <w:rPr>
          <w:color w:val="000000" w:themeColor="text1"/>
        </w:rPr>
        <w:t xml:space="preserve"> </w:t>
      </w:r>
      <w:r w:rsidR="003C7FE2" w:rsidRPr="0037132D">
        <w:rPr>
          <w:color w:val="000000" w:themeColor="text1"/>
        </w:rPr>
        <w:t xml:space="preserve">e </w:t>
      </w:r>
      <w:r w:rsidR="00297513" w:rsidRPr="0037132D">
        <w:rPr>
          <w:color w:val="000000" w:themeColor="text1"/>
        </w:rPr>
        <w:t xml:space="preserve">da cui </w:t>
      </w:r>
      <w:r w:rsidR="00260063" w:rsidRPr="0037132D">
        <w:rPr>
          <w:color w:val="000000" w:themeColor="text1"/>
        </w:rPr>
        <w:t>ha preso</w:t>
      </w:r>
      <w:r w:rsidR="003C7FE2" w:rsidRPr="0037132D">
        <w:rPr>
          <w:color w:val="000000" w:themeColor="text1"/>
        </w:rPr>
        <w:t xml:space="preserve"> avvio </w:t>
      </w:r>
      <w:r w:rsidR="00260063" w:rsidRPr="0037132D">
        <w:rPr>
          <w:color w:val="000000" w:themeColor="text1"/>
        </w:rPr>
        <w:t>u</w:t>
      </w:r>
      <w:r w:rsidR="003C7FE2" w:rsidRPr="0037132D">
        <w:rPr>
          <w:color w:val="000000" w:themeColor="text1"/>
        </w:rPr>
        <w:t>na stagione</w:t>
      </w:r>
      <w:r w:rsidR="00DD2B7D" w:rsidRPr="0037132D">
        <w:rPr>
          <w:color w:val="000000" w:themeColor="text1"/>
        </w:rPr>
        <w:t>, tuttora in corso,</w:t>
      </w:r>
      <w:r w:rsidR="003C7FE2" w:rsidRPr="0037132D">
        <w:rPr>
          <w:color w:val="000000" w:themeColor="text1"/>
        </w:rPr>
        <w:t xml:space="preserve"> contrassegnata da valori negativi del saldo naturale (più morti che nati)</w:t>
      </w:r>
      <w:r w:rsidR="00297513" w:rsidRPr="0037132D">
        <w:rPr>
          <w:color w:val="000000" w:themeColor="text1"/>
        </w:rPr>
        <w:t xml:space="preserve">. Un deficit </w:t>
      </w:r>
      <w:r w:rsidR="00DD2B7D" w:rsidRPr="0037132D">
        <w:rPr>
          <w:color w:val="000000" w:themeColor="text1"/>
        </w:rPr>
        <w:t xml:space="preserve">destinato ad aggravarsi </w:t>
      </w:r>
      <w:r w:rsidR="00297513" w:rsidRPr="0037132D">
        <w:rPr>
          <w:color w:val="000000" w:themeColor="text1"/>
        </w:rPr>
        <w:t xml:space="preserve">nel tempo e, quando non più compensato da valori positivi del saldo migratorio, </w:t>
      </w:r>
      <w:r w:rsidR="00DD2B7D" w:rsidRPr="0037132D">
        <w:rPr>
          <w:color w:val="000000" w:themeColor="text1"/>
        </w:rPr>
        <w:t xml:space="preserve">a dar luogo </w:t>
      </w:r>
      <w:r w:rsidR="00297513" w:rsidRPr="0037132D">
        <w:rPr>
          <w:color w:val="000000" w:themeColor="text1"/>
        </w:rPr>
        <w:t>a un progressivo calo dello stesso numero di abitanti</w:t>
      </w:r>
      <w:r w:rsidR="00DD2B7D" w:rsidRPr="0037132D">
        <w:rPr>
          <w:color w:val="000000" w:themeColor="text1"/>
        </w:rPr>
        <w:t xml:space="preserve"> (come puntualmente avvenuto a partire dal 2014)</w:t>
      </w:r>
      <w:r w:rsidR="00297513" w:rsidRPr="0037132D">
        <w:rPr>
          <w:color w:val="000000" w:themeColor="text1"/>
        </w:rPr>
        <w:t xml:space="preserve">. </w:t>
      </w:r>
      <w:r w:rsidR="00FC0140" w:rsidRPr="0037132D">
        <w:rPr>
          <w:color w:val="000000" w:themeColor="text1"/>
        </w:rPr>
        <w:t xml:space="preserve">La recessione degli anni 2008-09 ha </w:t>
      </w:r>
      <w:r w:rsidR="00297513" w:rsidRPr="0037132D">
        <w:rPr>
          <w:color w:val="000000" w:themeColor="text1"/>
        </w:rPr>
        <w:t xml:space="preserve">poi </w:t>
      </w:r>
      <w:r w:rsidR="00FC0140" w:rsidRPr="0037132D">
        <w:rPr>
          <w:color w:val="000000" w:themeColor="text1"/>
        </w:rPr>
        <w:t>ulteriormente aggravato il quadro</w:t>
      </w:r>
      <w:r w:rsidR="00297513" w:rsidRPr="0037132D">
        <w:rPr>
          <w:color w:val="000000" w:themeColor="text1"/>
        </w:rPr>
        <w:t xml:space="preserve"> demografico</w:t>
      </w:r>
      <w:r w:rsidR="00FC0140" w:rsidRPr="0037132D">
        <w:rPr>
          <w:color w:val="000000" w:themeColor="text1"/>
        </w:rPr>
        <w:t>, aumentando il numero di giovani che emigrano dall’Italia per motivi economici e</w:t>
      </w:r>
      <w:r w:rsidR="00DD2B7D" w:rsidRPr="0037132D">
        <w:rPr>
          <w:color w:val="000000" w:themeColor="text1"/>
        </w:rPr>
        <w:t>,</w:t>
      </w:r>
      <w:r w:rsidR="00FC0140" w:rsidRPr="0037132D">
        <w:rPr>
          <w:color w:val="000000" w:themeColor="text1"/>
        </w:rPr>
        <w:t xml:space="preserve"> allo stesso tempo</w:t>
      </w:r>
      <w:r w:rsidR="00DD2B7D" w:rsidRPr="0037132D">
        <w:rPr>
          <w:color w:val="000000" w:themeColor="text1"/>
        </w:rPr>
        <w:t>,</w:t>
      </w:r>
      <w:r w:rsidR="00FC0140" w:rsidRPr="0037132D">
        <w:rPr>
          <w:color w:val="000000" w:themeColor="text1"/>
        </w:rPr>
        <w:t xml:space="preserve"> rendendo l’Italia sempre meno </w:t>
      </w:r>
      <w:r w:rsidR="00260063" w:rsidRPr="0037132D">
        <w:rPr>
          <w:color w:val="000000" w:themeColor="text1"/>
        </w:rPr>
        <w:t>meta</w:t>
      </w:r>
      <w:r w:rsidR="004A310B" w:rsidRPr="0037132D">
        <w:rPr>
          <w:color w:val="000000" w:themeColor="text1"/>
        </w:rPr>
        <w:t xml:space="preserve"> di immigrazione. </w:t>
      </w:r>
      <w:r w:rsidR="008C5CE4" w:rsidRPr="0037132D">
        <w:rPr>
          <w:color w:val="000000" w:themeColor="text1"/>
        </w:rPr>
        <w:t>Come vedremo più oltre,</w:t>
      </w:r>
      <w:r w:rsidR="004A310B" w:rsidRPr="0037132D">
        <w:rPr>
          <w:color w:val="000000" w:themeColor="text1"/>
        </w:rPr>
        <w:t xml:space="preserve"> q</w:t>
      </w:r>
      <w:r w:rsidR="00FC0140" w:rsidRPr="0037132D">
        <w:rPr>
          <w:color w:val="000000" w:themeColor="text1"/>
        </w:rPr>
        <w:t xml:space="preserve">uesto </w:t>
      </w:r>
      <w:r w:rsidR="0075389B" w:rsidRPr="0037132D">
        <w:rPr>
          <w:i/>
          <w:color w:val="000000" w:themeColor="text1"/>
        </w:rPr>
        <w:t>trend</w:t>
      </w:r>
      <w:r w:rsidR="00FC0140" w:rsidRPr="0037132D">
        <w:rPr>
          <w:color w:val="000000" w:themeColor="text1"/>
        </w:rPr>
        <w:t xml:space="preserve">, comune ad altri </w:t>
      </w:r>
      <w:r w:rsidR="00260063" w:rsidRPr="0037132D">
        <w:rPr>
          <w:color w:val="000000" w:themeColor="text1"/>
        </w:rPr>
        <w:t>P</w:t>
      </w:r>
      <w:r w:rsidR="00FC0140" w:rsidRPr="0037132D">
        <w:rPr>
          <w:color w:val="000000" w:themeColor="text1"/>
        </w:rPr>
        <w:t xml:space="preserve">aesi ad alto reddito, testimonia </w:t>
      </w:r>
      <w:r w:rsidR="008C5CE4" w:rsidRPr="0037132D">
        <w:rPr>
          <w:color w:val="000000" w:themeColor="text1"/>
        </w:rPr>
        <w:t>l’assenza di adeguate</w:t>
      </w:r>
      <w:r w:rsidR="00FC0140" w:rsidRPr="0037132D">
        <w:rPr>
          <w:color w:val="000000" w:themeColor="text1"/>
        </w:rPr>
        <w:t xml:space="preserve"> politiche familiari e occupazionali.</w:t>
      </w:r>
    </w:p>
    <w:p w14:paraId="61C3406B" w14:textId="3D28D57B" w:rsidR="00FC0140" w:rsidRPr="0037132D" w:rsidRDefault="004A310B" w:rsidP="00FD6052">
      <w:pPr>
        <w:jc w:val="both"/>
        <w:rPr>
          <w:color w:val="000000" w:themeColor="text1"/>
        </w:rPr>
      </w:pPr>
      <w:r w:rsidRPr="0037132D">
        <w:rPr>
          <w:color w:val="000000" w:themeColor="text1"/>
        </w:rPr>
        <w:t>Q</w:t>
      </w:r>
      <w:r w:rsidR="00FC0140" w:rsidRPr="0037132D">
        <w:rPr>
          <w:color w:val="000000" w:themeColor="text1"/>
        </w:rPr>
        <w:t xml:space="preserve">ueste evidenze </w:t>
      </w:r>
      <w:r w:rsidRPr="0037132D">
        <w:rPr>
          <w:color w:val="000000" w:themeColor="text1"/>
        </w:rPr>
        <w:t>offrono il ritratto di</w:t>
      </w:r>
      <w:r w:rsidR="00FC0140" w:rsidRPr="0037132D">
        <w:rPr>
          <w:color w:val="000000" w:themeColor="text1"/>
        </w:rPr>
        <w:t xml:space="preserve"> un </w:t>
      </w:r>
      <w:r w:rsidR="00260063" w:rsidRPr="0037132D">
        <w:rPr>
          <w:color w:val="000000" w:themeColor="text1"/>
        </w:rPr>
        <w:t xml:space="preserve">Paese </w:t>
      </w:r>
      <w:r w:rsidR="00FC0140" w:rsidRPr="0037132D">
        <w:rPr>
          <w:color w:val="000000" w:themeColor="text1"/>
        </w:rPr>
        <w:t xml:space="preserve">che tende a rimpicciolirsi: </w:t>
      </w:r>
      <w:r w:rsidR="00B44E76" w:rsidRPr="0037132D">
        <w:rPr>
          <w:color w:val="000000" w:themeColor="text1"/>
        </w:rPr>
        <w:t>l</w:t>
      </w:r>
      <w:r w:rsidR="00B6687C" w:rsidRPr="0037132D">
        <w:rPr>
          <w:color w:val="000000" w:themeColor="text1"/>
        </w:rPr>
        <w:t>a</w:t>
      </w:r>
      <w:r w:rsidR="00FC0140" w:rsidRPr="0037132D">
        <w:rPr>
          <w:color w:val="000000" w:themeColor="text1"/>
        </w:rPr>
        <w:t xml:space="preserve"> riduzione del numero di abitanti</w:t>
      </w:r>
      <w:r w:rsidR="00DD2B7D" w:rsidRPr="0037132D">
        <w:rPr>
          <w:color w:val="000000" w:themeColor="text1"/>
        </w:rPr>
        <w:t>, avviata nel 2014</w:t>
      </w:r>
      <w:r w:rsidR="00FC0140" w:rsidRPr="0037132D">
        <w:rPr>
          <w:color w:val="000000" w:themeColor="text1"/>
        </w:rPr>
        <w:t>, è continua</w:t>
      </w:r>
      <w:r w:rsidR="00260063" w:rsidRPr="0037132D">
        <w:rPr>
          <w:color w:val="000000" w:themeColor="text1"/>
        </w:rPr>
        <w:t>. Essa procede</w:t>
      </w:r>
      <w:r w:rsidR="00FC0140" w:rsidRPr="0037132D">
        <w:rPr>
          <w:color w:val="000000" w:themeColor="text1"/>
        </w:rPr>
        <w:t xml:space="preserve"> </w:t>
      </w:r>
      <w:r w:rsidR="00DD2B7D" w:rsidRPr="0037132D">
        <w:rPr>
          <w:color w:val="000000" w:themeColor="text1"/>
        </w:rPr>
        <w:t xml:space="preserve">a ritmi sempre più intensi </w:t>
      </w:r>
      <w:r w:rsidR="00D052CF" w:rsidRPr="0037132D">
        <w:rPr>
          <w:color w:val="000000" w:themeColor="text1"/>
        </w:rPr>
        <w:t xml:space="preserve">e ha già determinato il </w:t>
      </w:r>
      <w:r w:rsidR="00D052CF" w:rsidRPr="0037132D">
        <w:rPr>
          <w:color w:val="000000" w:themeColor="text1"/>
        </w:rPr>
        <w:lastRenderedPageBreak/>
        <w:t>ritorno in prossimità dei 59 milioni di residenti</w:t>
      </w:r>
      <w:r w:rsidR="000B7122" w:rsidRPr="0037132D">
        <w:rPr>
          <w:color w:val="000000" w:themeColor="text1"/>
        </w:rPr>
        <w:t xml:space="preserve">, dopo </w:t>
      </w:r>
      <w:r w:rsidR="00DD2B7D" w:rsidRPr="0037132D">
        <w:rPr>
          <w:color w:val="000000" w:themeColor="text1"/>
        </w:rPr>
        <w:t xml:space="preserve">che si erano sfiorati </w:t>
      </w:r>
      <w:r w:rsidR="000B7122" w:rsidRPr="0037132D">
        <w:rPr>
          <w:color w:val="000000" w:themeColor="text1"/>
        </w:rPr>
        <w:t xml:space="preserve">i 61 milioni </w:t>
      </w:r>
      <w:r w:rsidR="00DD2B7D" w:rsidRPr="0037132D">
        <w:rPr>
          <w:color w:val="000000" w:themeColor="text1"/>
        </w:rPr>
        <w:t xml:space="preserve">solo </w:t>
      </w:r>
      <w:r w:rsidR="000B7122" w:rsidRPr="0037132D">
        <w:rPr>
          <w:color w:val="000000" w:themeColor="text1"/>
        </w:rPr>
        <w:t>pochi anni fa</w:t>
      </w:r>
      <w:r w:rsidR="00D052CF" w:rsidRPr="0037132D">
        <w:rPr>
          <w:color w:val="000000" w:themeColor="text1"/>
        </w:rPr>
        <w:t xml:space="preserve"> </w:t>
      </w:r>
      <w:r w:rsidR="00907BDE" w:rsidRPr="0037132D">
        <w:rPr>
          <w:rStyle w:val="Rimandonotaapidipagina"/>
          <w:color w:val="000000" w:themeColor="text1"/>
        </w:rPr>
        <w:footnoteReference w:id="6"/>
      </w:r>
      <w:r w:rsidR="00907BDE" w:rsidRPr="0037132D">
        <w:rPr>
          <w:color w:val="000000" w:themeColor="text1"/>
        </w:rPr>
        <w:t>.</w:t>
      </w:r>
    </w:p>
    <w:p w14:paraId="4F6822E0" w14:textId="77777777" w:rsidR="008E0BD5" w:rsidRPr="0037132D" w:rsidRDefault="008E0BD5" w:rsidP="00FD6052">
      <w:pPr>
        <w:jc w:val="both"/>
        <w:rPr>
          <w:color w:val="000000" w:themeColor="text1"/>
        </w:rPr>
      </w:pPr>
    </w:p>
    <w:p w14:paraId="10E99F70" w14:textId="564C357B" w:rsidR="002C58A8" w:rsidRPr="0037132D" w:rsidRDefault="00907BDE" w:rsidP="002C58A8">
      <w:pPr>
        <w:jc w:val="both"/>
        <w:rPr>
          <w:color w:val="000000" w:themeColor="text1"/>
        </w:rPr>
      </w:pPr>
      <w:r w:rsidRPr="0037132D">
        <w:rPr>
          <w:color w:val="000000" w:themeColor="text1"/>
        </w:rPr>
        <w:t>L</w:t>
      </w:r>
      <w:r w:rsidR="008E0BD5" w:rsidRPr="0037132D">
        <w:rPr>
          <w:color w:val="000000" w:themeColor="text1"/>
        </w:rPr>
        <w:t>’inverno demografico italiano non appare</w:t>
      </w:r>
      <w:r w:rsidRPr="0037132D">
        <w:rPr>
          <w:color w:val="000000" w:themeColor="text1"/>
        </w:rPr>
        <w:t xml:space="preserve"> dunque</w:t>
      </w:r>
      <w:r w:rsidR="008E0BD5" w:rsidRPr="0037132D">
        <w:rPr>
          <w:color w:val="000000" w:themeColor="text1"/>
        </w:rPr>
        <w:t xml:space="preserve"> ribaltabile nel breve periodo, a</w:t>
      </w:r>
      <w:r w:rsidRPr="0037132D">
        <w:rPr>
          <w:color w:val="000000" w:themeColor="text1"/>
        </w:rPr>
        <w:t>nche a</w:t>
      </w:r>
      <w:r w:rsidR="008E0BD5" w:rsidRPr="0037132D">
        <w:rPr>
          <w:color w:val="000000" w:themeColor="text1"/>
        </w:rPr>
        <w:t xml:space="preserve"> causa di alcuni fattori strutturali. </w:t>
      </w:r>
      <w:r w:rsidR="00375206" w:rsidRPr="0037132D">
        <w:rPr>
          <w:color w:val="000000" w:themeColor="text1"/>
        </w:rPr>
        <w:t>In primo luogo bisogna fare i</w:t>
      </w:r>
      <w:r w:rsidR="002C58A8" w:rsidRPr="0037132D">
        <w:rPr>
          <w:color w:val="000000" w:themeColor="text1"/>
        </w:rPr>
        <w:t xml:space="preserve"> conti con </w:t>
      </w:r>
      <w:r w:rsidRPr="0037132D">
        <w:rPr>
          <w:color w:val="000000" w:themeColor="text1"/>
        </w:rPr>
        <w:t>una mutata mentalità, per cui si tende a rinunciare al progetto di avere figli o a dilazionarlo indefinitamente.</w:t>
      </w:r>
      <w:r w:rsidR="002C58A8" w:rsidRPr="0037132D">
        <w:rPr>
          <w:color w:val="000000" w:themeColor="text1"/>
        </w:rPr>
        <w:t xml:space="preserve"> L’età media delle donne che diventano madri è stabilmente elevata (31 anni): ciò fa sì che la scelta del secondo figlio sia spesso posticipata o annullata. Aumenta anche il numero di donne che non hanno figli: </w:t>
      </w:r>
      <w:r w:rsidR="00CF7A53" w:rsidRPr="0037132D">
        <w:rPr>
          <w:color w:val="000000" w:themeColor="text1"/>
        </w:rPr>
        <w:t xml:space="preserve">si stima che </w:t>
      </w:r>
      <w:r w:rsidR="002C58A8" w:rsidRPr="0037132D">
        <w:rPr>
          <w:color w:val="000000" w:themeColor="text1"/>
        </w:rPr>
        <w:t xml:space="preserve">la quota di </w:t>
      </w:r>
      <w:r w:rsidR="000B7122" w:rsidRPr="0037132D">
        <w:rPr>
          <w:color w:val="000000" w:themeColor="text1"/>
        </w:rPr>
        <w:t xml:space="preserve">quelle </w:t>
      </w:r>
      <w:r w:rsidR="002C58A8" w:rsidRPr="0037132D">
        <w:rPr>
          <w:color w:val="000000" w:themeColor="text1"/>
        </w:rPr>
        <w:t>senza figli a</w:t>
      </w:r>
      <w:r w:rsidR="000B7122" w:rsidRPr="0037132D">
        <w:rPr>
          <w:color w:val="000000" w:themeColor="text1"/>
        </w:rPr>
        <w:t>lla</w:t>
      </w:r>
      <w:r w:rsidR="002C58A8" w:rsidRPr="0037132D">
        <w:rPr>
          <w:color w:val="000000" w:themeColor="text1"/>
        </w:rPr>
        <w:t xml:space="preserve"> fine </w:t>
      </w:r>
      <w:r w:rsidR="000B7122" w:rsidRPr="0037132D">
        <w:rPr>
          <w:color w:val="000000" w:themeColor="text1"/>
        </w:rPr>
        <w:t xml:space="preserve">della loro vita </w:t>
      </w:r>
      <w:r w:rsidR="002C58A8" w:rsidRPr="0037132D">
        <w:rPr>
          <w:color w:val="000000" w:themeColor="text1"/>
        </w:rPr>
        <w:t xml:space="preserve">riproduttiva </w:t>
      </w:r>
      <w:r w:rsidR="00CF7A53" w:rsidRPr="0037132D">
        <w:rPr>
          <w:color w:val="000000" w:themeColor="text1"/>
        </w:rPr>
        <w:t xml:space="preserve">sia </w:t>
      </w:r>
      <w:r w:rsidR="002C58A8" w:rsidRPr="0037132D">
        <w:rPr>
          <w:color w:val="000000" w:themeColor="text1"/>
        </w:rPr>
        <w:t>più che raddoppiata (22,6%)</w:t>
      </w:r>
      <w:r w:rsidR="00CF7A53" w:rsidRPr="0037132D">
        <w:rPr>
          <w:color w:val="000000" w:themeColor="text1"/>
        </w:rPr>
        <w:t xml:space="preserve"> tra le nate nel 1979, </w:t>
      </w:r>
      <w:r w:rsidR="002C58A8" w:rsidRPr="0037132D">
        <w:rPr>
          <w:color w:val="000000" w:themeColor="text1"/>
        </w:rPr>
        <w:t xml:space="preserve">rispetto </w:t>
      </w:r>
      <w:r w:rsidR="00CF7A53" w:rsidRPr="0037132D">
        <w:rPr>
          <w:color w:val="000000" w:themeColor="text1"/>
        </w:rPr>
        <w:t>a quella tra le</w:t>
      </w:r>
      <w:r w:rsidR="000B7122" w:rsidRPr="0037132D">
        <w:rPr>
          <w:color w:val="000000" w:themeColor="text1"/>
        </w:rPr>
        <w:t xml:space="preserve"> </w:t>
      </w:r>
      <w:r w:rsidR="002C58A8" w:rsidRPr="0037132D">
        <w:rPr>
          <w:color w:val="000000" w:themeColor="text1"/>
        </w:rPr>
        <w:t>nate nel 1950 (11,1%). Su questo dato, accanto a motivaz</w:t>
      </w:r>
      <w:r w:rsidR="0075389B" w:rsidRPr="0037132D">
        <w:rPr>
          <w:color w:val="000000" w:themeColor="text1"/>
        </w:rPr>
        <w:t>ioni di ordine culturale, incidono</w:t>
      </w:r>
      <w:r w:rsidR="002C58A8" w:rsidRPr="0037132D">
        <w:rPr>
          <w:color w:val="000000" w:themeColor="text1"/>
        </w:rPr>
        <w:t xml:space="preserve"> certamente anche l’avvento di una pluralità di metodi e dispositivi contraccettivi</w:t>
      </w:r>
      <w:r w:rsidR="00866953" w:rsidRPr="0037132D">
        <w:rPr>
          <w:color w:val="000000" w:themeColor="text1"/>
        </w:rPr>
        <w:t xml:space="preserve"> e </w:t>
      </w:r>
      <w:r w:rsidR="006C1753" w:rsidRPr="0037132D">
        <w:rPr>
          <w:color w:val="000000" w:themeColor="text1"/>
        </w:rPr>
        <w:t>il massivo</w:t>
      </w:r>
      <w:r w:rsidR="00866953" w:rsidRPr="0037132D">
        <w:rPr>
          <w:color w:val="000000" w:themeColor="text1"/>
        </w:rPr>
        <w:t xml:space="preserve"> ricorso</w:t>
      </w:r>
      <w:r w:rsidR="0074577A" w:rsidRPr="0037132D">
        <w:rPr>
          <w:color w:val="000000" w:themeColor="text1"/>
        </w:rPr>
        <w:t xml:space="preserve"> a</w:t>
      </w:r>
      <w:r w:rsidR="00866953" w:rsidRPr="0037132D">
        <w:rPr>
          <w:color w:val="000000" w:themeColor="text1"/>
        </w:rPr>
        <w:t>ll’aborto</w:t>
      </w:r>
      <w:r w:rsidR="002C58A8" w:rsidRPr="0037132D">
        <w:rPr>
          <w:color w:val="000000" w:themeColor="text1"/>
        </w:rPr>
        <w:t>.</w:t>
      </w:r>
    </w:p>
    <w:p w14:paraId="7845EE6A" w14:textId="5B91FA43" w:rsidR="008E0BD5" w:rsidRPr="0037132D" w:rsidRDefault="002C58A8" w:rsidP="008E0BD5">
      <w:pPr>
        <w:jc w:val="both"/>
        <w:rPr>
          <w:color w:val="000000" w:themeColor="text1"/>
        </w:rPr>
      </w:pPr>
      <w:r w:rsidRPr="0037132D">
        <w:rPr>
          <w:color w:val="000000" w:themeColor="text1"/>
        </w:rPr>
        <w:t xml:space="preserve">In secondo luogo, </w:t>
      </w:r>
      <w:r w:rsidR="00907BDE" w:rsidRPr="0037132D">
        <w:rPr>
          <w:color w:val="000000" w:themeColor="text1"/>
        </w:rPr>
        <w:t>nel nostro Paese</w:t>
      </w:r>
      <w:r w:rsidR="008E0BD5" w:rsidRPr="0037132D">
        <w:rPr>
          <w:color w:val="000000" w:themeColor="text1"/>
        </w:rPr>
        <w:t xml:space="preserve"> </w:t>
      </w:r>
      <w:r w:rsidR="00907BDE" w:rsidRPr="0037132D">
        <w:rPr>
          <w:color w:val="000000" w:themeColor="text1"/>
        </w:rPr>
        <w:t xml:space="preserve">la </w:t>
      </w:r>
      <w:r w:rsidR="008E0BD5" w:rsidRPr="0037132D">
        <w:rPr>
          <w:color w:val="000000" w:themeColor="text1"/>
        </w:rPr>
        <w:t xml:space="preserve">popolazione femminile in età feconda ha una numerosità limitata, specialmente per quanto riguarda la componente italiana. È, questa, una conseguenza del </w:t>
      </w:r>
      <w:r w:rsidR="008E0BD5" w:rsidRPr="0037132D">
        <w:rPr>
          <w:i/>
          <w:iCs/>
          <w:color w:val="000000" w:themeColor="text1"/>
        </w:rPr>
        <w:t>baby bust</w:t>
      </w:r>
      <w:r w:rsidR="008E0BD5" w:rsidRPr="0037132D">
        <w:rPr>
          <w:color w:val="000000" w:themeColor="text1"/>
        </w:rPr>
        <w:t>, la fase di forte calo della fecondità che ha segnato il ventennio 1976-1995. Dagli anni Duemila l’incremento dei fenomeni migratori, con l’ingresso di popolazione giovane nel nostro Paese, ha parzialmente contenuto tale fenomeno</w:t>
      </w:r>
      <w:r w:rsidR="008E0BD5" w:rsidRPr="0037132D">
        <w:rPr>
          <w:rStyle w:val="Rimandonotaapidipagina"/>
          <w:color w:val="000000" w:themeColor="text1"/>
        </w:rPr>
        <w:footnoteReference w:id="7"/>
      </w:r>
      <w:r w:rsidR="008E0BD5" w:rsidRPr="0037132D">
        <w:rPr>
          <w:color w:val="000000" w:themeColor="text1"/>
        </w:rPr>
        <w:t>, tanto che le migrazioni sono state a lungo individuate come la “cura” all’infertilità occidentale.</w:t>
      </w:r>
      <w:r w:rsidR="008E0BD5" w:rsidRPr="0037132D">
        <w:rPr>
          <w:i/>
          <w:iCs/>
          <w:color w:val="000000" w:themeColor="text1"/>
        </w:rPr>
        <w:t xml:space="preserve"> </w:t>
      </w:r>
      <w:r w:rsidR="008E0BD5" w:rsidRPr="0037132D">
        <w:rPr>
          <w:color w:val="000000" w:themeColor="text1"/>
        </w:rPr>
        <w:t xml:space="preserve">Tuttavia, è ormai assodato che già le seconde generazioni tendono nella maggior parte dei casi ad adeguarsi a usi e costumi dei Paesi ospitanti. </w:t>
      </w:r>
      <w:r w:rsidR="0037132D">
        <w:rPr>
          <w:color w:val="000000" w:themeColor="text1"/>
        </w:rPr>
        <w:t>O</w:t>
      </w:r>
      <w:r w:rsidR="008E0BD5" w:rsidRPr="0037132D">
        <w:rPr>
          <w:color w:val="000000" w:themeColor="text1"/>
        </w:rPr>
        <w:t>ggi</w:t>
      </w:r>
      <w:r w:rsidR="0037132D">
        <w:rPr>
          <w:color w:val="000000" w:themeColor="text1"/>
        </w:rPr>
        <w:t>,</w:t>
      </w:r>
      <w:r w:rsidR="008E0BD5" w:rsidRPr="0037132D">
        <w:rPr>
          <w:color w:val="000000" w:themeColor="text1"/>
        </w:rPr>
        <w:t xml:space="preserve"> </w:t>
      </w:r>
      <w:r w:rsidR="0037132D" w:rsidRPr="0037132D">
        <w:rPr>
          <w:color w:val="000000" w:themeColor="text1"/>
        </w:rPr>
        <w:t>infatti</w:t>
      </w:r>
      <w:r w:rsidR="0037132D">
        <w:rPr>
          <w:color w:val="000000" w:themeColor="text1"/>
        </w:rPr>
        <w:t>,</w:t>
      </w:r>
      <w:r w:rsidR="0037132D" w:rsidRPr="0037132D">
        <w:rPr>
          <w:color w:val="000000" w:themeColor="text1"/>
        </w:rPr>
        <w:t xml:space="preserve"> </w:t>
      </w:r>
      <w:r w:rsidR="008E0BD5" w:rsidRPr="0037132D">
        <w:rPr>
          <w:color w:val="000000" w:themeColor="text1"/>
        </w:rPr>
        <w:t>la popolazione immigrata ha ridotto significativamente il proprio contributo alla natalità</w:t>
      </w:r>
      <w:r w:rsidR="000B7122" w:rsidRPr="0037132D">
        <w:rPr>
          <w:color w:val="000000" w:themeColor="text1"/>
        </w:rPr>
        <w:t>: dagli 80 mila bambini stranieri nati nel 2012 si è progressivamente scesi ai 59 mila del 2020</w:t>
      </w:r>
      <w:r w:rsidR="008E0BD5" w:rsidRPr="0037132D">
        <w:rPr>
          <w:color w:val="000000" w:themeColor="text1"/>
        </w:rPr>
        <w:t xml:space="preserve">. </w:t>
      </w:r>
    </w:p>
    <w:p w14:paraId="690ECFC7" w14:textId="6C195BA6" w:rsidR="008E0BD5" w:rsidRPr="0037132D" w:rsidRDefault="00174740" w:rsidP="00FD6052">
      <w:pPr>
        <w:jc w:val="both"/>
        <w:rPr>
          <w:color w:val="000000" w:themeColor="text1"/>
        </w:rPr>
      </w:pPr>
      <w:r w:rsidRPr="0037132D">
        <w:rPr>
          <w:color w:val="000000" w:themeColor="text1"/>
        </w:rPr>
        <w:t>Anche la riduzione del numero di matrimoni, i</w:t>
      </w:r>
      <w:r w:rsidR="002C58A8" w:rsidRPr="0037132D">
        <w:rPr>
          <w:color w:val="000000" w:themeColor="text1"/>
        </w:rPr>
        <w:t>nfine, concorre a delineare il quadro attuale</w:t>
      </w:r>
      <w:r w:rsidR="008E0BD5" w:rsidRPr="0037132D">
        <w:rPr>
          <w:color w:val="000000" w:themeColor="text1"/>
        </w:rPr>
        <w:t xml:space="preserve">. La maggioranza dei figli nasce ancora dentro le nozze (2 figli su 3 nascono da genitori coniugati); tuttavia, i matrimoni hanno subito un calo costante sino al 2014, </w:t>
      </w:r>
      <w:r w:rsidR="00260063" w:rsidRPr="0037132D">
        <w:rPr>
          <w:color w:val="000000" w:themeColor="text1"/>
        </w:rPr>
        <w:t>assumendo successivamente</w:t>
      </w:r>
      <w:r w:rsidR="008E0BD5" w:rsidRPr="0037132D">
        <w:rPr>
          <w:color w:val="000000" w:themeColor="text1"/>
        </w:rPr>
        <w:t xml:space="preserve"> un andamento oscillante: da 246 mila matrimoni nel 2008 a 184 mila nel 2019</w:t>
      </w:r>
      <w:r w:rsidR="000B7122" w:rsidRPr="0037132D">
        <w:rPr>
          <w:color w:val="000000" w:themeColor="text1"/>
        </w:rPr>
        <w:t xml:space="preserve">, </w:t>
      </w:r>
      <w:r w:rsidR="0037132D">
        <w:rPr>
          <w:color w:val="000000" w:themeColor="text1"/>
        </w:rPr>
        <w:t>fino</w:t>
      </w:r>
      <w:r w:rsidR="000B7122" w:rsidRPr="0037132D">
        <w:rPr>
          <w:color w:val="000000" w:themeColor="text1"/>
        </w:rPr>
        <w:t xml:space="preserve"> a dimezzarsi nel drammatico </w:t>
      </w:r>
      <w:r w:rsidR="00CF7A53" w:rsidRPr="0037132D">
        <w:rPr>
          <w:color w:val="000000" w:themeColor="text1"/>
        </w:rPr>
        <w:t xml:space="preserve">bilancio del </w:t>
      </w:r>
      <w:r w:rsidR="000B7122" w:rsidRPr="0037132D">
        <w:rPr>
          <w:color w:val="000000" w:themeColor="text1"/>
        </w:rPr>
        <w:t>2020.</w:t>
      </w:r>
    </w:p>
    <w:p w14:paraId="7F63FA11" w14:textId="77777777" w:rsidR="00FC0140" w:rsidRPr="0037132D" w:rsidRDefault="00FC0140" w:rsidP="00FD6052">
      <w:pPr>
        <w:jc w:val="both"/>
        <w:rPr>
          <w:i/>
          <w:color w:val="000000" w:themeColor="text1"/>
        </w:rPr>
      </w:pPr>
    </w:p>
    <w:p w14:paraId="2C271486" w14:textId="3DDB521C" w:rsidR="00DC3BAC" w:rsidRPr="0037132D" w:rsidRDefault="008F3092" w:rsidP="00FD6052">
      <w:pPr>
        <w:jc w:val="both"/>
        <w:rPr>
          <w:i/>
          <w:color w:val="000000" w:themeColor="text1"/>
        </w:rPr>
      </w:pPr>
      <w:r w:rsidRPr="0037132D">
        <w:rPr>
          <w:i/>
          <w:color w:val="000000" w:themeColor="text1"/>
        </w:rPr>
        <w:t>Denatalità e sistemi economici</w:t>
      </w:r>
    </w:p>
    <w:p w14:paraId="25383080" w14:textId="750AEEBC" w:rsidR="008F3092" w:rsidRPr="0037132D" w:rsidRDefault="002C58A8" w:rsidP="00FD6052">
      <w:pPr>
        <w:jc w:val="both"/>
        <w:rPr>
          <w:color w:val="000000" w:themeColor="text1"/>
        </w:rPr>
      </w:pPr>
      <w:r w:rsidRPr="0037132D">
        <w:rPr>
          <w:color w:val="000000" w:themeColor="text1"/>
        </w:rPr>
        <w:t>Le variabili demografiche non si evolvono in modo automatico:</w:t>
      </w:r>
      <w:r w:rsidR="008F3092" w:rsidRPr="0037132D">
        <w:rPr>
          <w:color w:val="000000" w:themeColor="text1"/>
        </w:rPr>
        <w:t xml:space="preserve"> le previsioni più accurate possono rivelarsi fallaci, come spesso è accaduto </w:t>
      </w:r>
      <w:r w:rsidR="007B5B75" w:rsidRPr="0037132D">
        <w:rPr>
          <w:color w:val="000000" w:themeColor="text1"/>
        </w:rPr>
        <w:t>nel corso</w:t>
      </w:r>
      <w:r w:rsidR="008F3092" w:rsidRPr="0037132D">
        <w:rPr>
          <w:color w:val="000000" w:themeColor="text1"/>
        </w:rPr>
        <w:t xml:space="preserve"> della storia umana. È comunque certo che lo sviluppo economico e i modelli di società civile si intrecciano alle scelte personali, e questo insieme di fattori influisce sulla crescita della popolazione. L’attuale declino demografico è frutto della coevoluzione e reciproca influenza</w:t>
      </w:r>
      <w:r w:rsidR="00D370E4" w:rsidRPr="0037132D">
        <w:rPr>
          <w:color w:val="000000" w:themeColor="text1"/>
        </w:rPr>
        <w:t xml:space="preserve"> di determinanti economiche e socio-culturali</w:t>
      </w:r>
      <w:r w:rsidR="008F3092" w:rsidRPr="0037132D">
        <w:rPr>
          <w:color w:val="000000" w:themeColor="text1"/>
        </w:rPr>
        <w:t xml:space="preserve">. Questo spiega perché la diminuzione del tasso di crescita della popolazione e il suo invecchiamento </w:t>
      </w:r>
      <w:r w:rsidR="007B5B75" w:rsidRPr="0037132D">
        <w:rPr>
          <w:color w:val="000000" w:themeColor="text1"/>
        </w:rPr>
        <w:t xml:space="preserve">inizino ormai ad </w:t>
      </w:r>
      <w:r w:rsidR="008F3092" w:rsidRPr="0037132D">
        <w:rPr>
          <w:color w:val="000000" w:themeColor="text1"/>
        </w:rPr>
        <w:t>accomun</w:t>
      </w:r>
      <w:r w:rsidR="007B5B75" w:rsidRPr="0037132D">
        <w:rPr>
          <w:color w:val="000000" w:themeColor="text1"/>
        </w:rPr>
        <w:t>are</w:t>
      </w:r>
      <w:r w:rsidR="008F3092" w:rsidRPr="0037132D">
        <w:rPr>
          <w:color w:val="000000" w:themeColor="text1"/>
        </w:rPr>
        <w:t xml:space="preserve"> i Paesi “sviluppati” a quelli in via di sviluppo</w:t>
      </w:r>
      <w:r w:rsidR="008F3092" w:rsidRPr="0037132D">
        <w:rPr>
          <w:rStyle w:val="Rimandonotaapidipagina"/>
          <w:color w:val="000000" w:themeColor="text1"/>
        </w:rPr>
        <w:footnoteReference w:id="8"/>
      </w:r>
      <w:r w:rsidR="008F3092" w:rsidRPr="0037132D">
        <w:rPr>
          <w:color w:val="000000" w:themeColor="text1"/>
        </w:rPr>
        <w:t>.</w:t>
      </w:r>
    </w:p>
    <w:p w14:paraId="77A963E1" w14:textId="24E30712" w:rsidR="008F3092" w:rsidRPr="0037132D" w:rsidRDefault="00A82CC3" w:rsidP="00FD6052">
      <w:pPr>
        <w:jc w:val="both"/>
        <w:rPr>
          <w:color w:val="000000" w:themeColor="text1"/>
        </w:rPr>
      </w:pPr>
      <w:r w:rsidRPr="0037132D">
        <w:rPr>
          <w:color w:val="000000" w:themeColor="text1"/>
        </w:rPr>
        <w:t xml:space="preserve">Possiamo osservare il </w:t>
      </w:r>
      <w:r w:rsidR="008F3092" w:rsidRPr="0037132D">
        <w:rPr>
          <w:color w:val="000000" w:themeColor="text1"/>
        </w:rPr>
        <w:t>ca</w:t>
      </w:r>
      <w:r w:rsidRPr="0037132D">
        <w:rPr>
          <w:color w:val="000000" w:themeColor="text1"/>
        </w:rPr>
        <w:t>mbiamento dei ritmi demografici avvalendoci di due direttrici fondamentali.</w:t>
      </w:r>
    </w:p>
    <w:p w14:paraId="3869B696" w14:textId="478B3773" w:rsidR="008F3092" w:rsidRPr="0037132D" w:rsidRDefault="008F3092" w:rsidP="00FD6052">
      <w:pPr>
        <w:jc w:val="both"/>
        <w:rPr>
          <w:color w:val="000000" w:themeColor="text1"/>
        </w:rPr>
      </w:pPr>
      <w:r w:rsidRPr="0037132D">
        <w:rPr>
          <w:color w:val="000000" w:themeColor="text1"/>
        </w:rPr>
        <w:t xml:space="preserve">La </w:t>
      </w:r>
      <w:r w:rsidRPr="0037132D">
        <w:rPr>
          <w:i/>
          <w:color w:val="000000" w:themeColor="text1"/>
        </w:rPr>
        <w:t xml:space="preserve">prima </w:t>
      </w:r>
      <w:r w:rsidR="00BC750A" w:rsidRPr="0037132D">
        <w:rPr>
          <w:i/>
          <w:color w:val="000000" w:themeColor="text1"/>
        </w:rPr>
        <w:t>direttrice</w:t>
      </w:r>
      <w:r w:rsidR="00BC750A" w:rsidRPr="0037132D">
        <w:rPr>
          <w:color w:val="000000" w:themeColor="text1"/>
        </w:rPr>
        <w:t xml:space="preserve"> </w:t>
      </w:r>
      <w:r w:rsidRPr="0037132D">
        <w:rPr>
          <w:color w:val="000000" w:themeColor="text1"/>
        </w:rPr>
        <w:t>è rappresentata dall’influenza del reddito (e in generale del livello di sviluppo economico e scientifico-tecnologico) sulla fertilità.</w:t>
      </w:r>
    </w:p>
    <w:p w14:paraId="5D218341" w14:textId="76F32F14" w:rsidR="00C74C67" w:rsidRPr="00C74C67" w:rsidRDefault="008F3092" w:rsidP="00FA1813">
      <w:pPr>
        <w:jc w:val="both"/>
      </w:pPr>
      <w:r w:rsidRPr="0037132D">
        <w:rPr>
          <w:color w:val="000000" w:themeColor="text1"/>
        </w:rPr>
        <w:t>Il progresso tecnologico permette</w:t>
      </w:r>
      <w:r w:rsidR="002C58A8" w:rsidRPr="0037132D">
        <w:rPr>
          <w:color w:val="000000" w:themeColor="text1"/>
        </w:rPr>
        <w:t xml:space="preserve"> sì</w:t>
      </w:r>
      <w:r w:rsidRPr="0037132D">
        <w:rPr>
          <w:color w:val="000000" w:themeColor="text1"/>
        </w:rPr>
        <w:t xml:space="preserve"> di allungare la durata</w:t>
      </w:r>
      <w:r w:rsidRPr="0037132D">
        <w:rPr>
          <w:rStyle w:val="Rimandonotaapidipagina"/>
          <w:color w:val="000000" w:themeColor="text1"/>
        </w:rPr>
        <w:footnoteReference w:id="9"/>
      </w:r>
      <w:r w:rsidRPr="0037132D">
        <w:rPr>
          <w:color w:val="000000" w:themeColor="text1"/>
        </w:rPr>
        <w:t xml:space="preserve"> e di migliorare la qualità della vita</w:t>
      </w:r>
      <w:r w:rsidR="002C58A8" w:rsidRPr="0037132D">
        <w:rPr>
          <w:color w:val="000000" w:themeColor="text1"/>
        </w:rPr>
        <w:t>, ma</w:t>
      </w:r>
      <w:r w:rsidRPr="0037132D">
        <w:rPr>
          <w:color w:val="000000" w:themeColor="text1"/>
        </w:rPr>
        <w:t xml:space="preserve"> consente anche di intervenire artificialmente sulle preferenze di fecondità: le scelte di procreazione</w:t>
      </w:r>
      <w:r w:rsidR="007B5B75" w:rsidRPr="0037132D">
        <w:rPr>
          <w:color w:val="000000" w:themeColor="text1"/>
        </w:rPr>
        <w:t xml:space="preserve"> </w:t>
      </w:r>
      <w:r w:rsidRPr="0037132D">
        <w:rPr>
          <w:color w:val="000000" w:themeColor="text1"/>
        </w:rPr>
        <w:t xml:space="preserve">sono divenute </w:t>
      </w:r>
      <w:r w:rsidR="007B5B75" w:rsidRPr="0037132D">
        <w:rPr>
          <w:color w:val="000000" w:themeColor="text1"/>
        </w:rPr>
        <w:t xml:space="preserve">nel tempo </w:t>
      </w:r>
      <w:r w:rsidRPr="0037132D">
        <w:rPr>
          <w:color w:val="000000" w:themeColor="text1"/>
        </w:rPr>
        <w:t xml:space="preserve">sempre più oggetto di </w:t>
      </w:r>
      <w:r w:rsidR="007B5B75" w:rsidRPr="0037132D">
        <w:rPr>
          <w:color w:val="000000" w:themeColor="text1"/>
        </w:rPr>
        <w:t xml:space="preserve">pianificazione, </w:t>
      </w:r>
      <w:r w:rsidR="00DA0D4C" w:rsidRPr="0037132D">
        <w:rPr>
          <w:color w:val="000000" w:themeColor="text1"/>
        </w:rPr>
        <w:t>parallelamente a</w:t>
      </w:r>
      <w:r w:rsidRPr="0037132D">
        <w:rPr>
          <w:color w:val="000000" w:themeColor="text1"/>
        </w:rPr>
        <w:t xml:space="preserve"> cambiamenti sociali e culturali (ad esempio, l’accresciuta partecipazione femminile al mercato del lavoro).</w:t>
      </w:r>
      <w:r w:rsidR="00705BFC" w:rsidRPr="0037132D">
        <w:rPr>
          <w:color w:val="000000" w:themeColor="text1"/>
        </w:rPr>
        <w:t xml:space="preserve"> </w:t>
      </w:r>
      <w:r w:rsidRPr="0037132D">
        <w:rPr>
          <w:color w:val="000000" w:themeColor="text1"/>
        </w:rPr>
        <w:t xml:space="preserve">Il “fattore </w:t>
      </w:r>
      <w:r w:rsidRPr="0037132D">
        <w:rPr>
          <w:color w:val="000000" w:themeColor="text1"/>
        </w:rPr>
        <w:lastRenderedPageBreak/>
        <w:t xml:space="preserve">lavoro” gioca il suo ruolo da due punti di vista. </w:t>
      </w:r>
      <w:r w:rsidR="00CC53A6" w:rsidRPr="0037132D">
        <w:rPr>
          <w:color w:val="000000" w:themeColor="text1"/>
        </w:rPr>
        <w:t>Innanzitutto</w:t>
      </w:r>
      <w:r w:rsidRPr="0037132D">
        <w:rPr>
          <w:color w:val="000000" w:themeColor="text1"/>
        </w:rPr>
        <w:t xml:space="preserve">, </w:t>
      </w:r>
      <w:r w:rsidR="00DA0D4C" w:rsidRPr="0037132D">
        <w:rPr>
          <w:color w:val="000000" w:themeColor="text1"/>
        </w:rPr>
        <w:t>instabilità</w:t>
      </w:r>
      <w:r w:rsidRPr="0037132D">
        <w:rPr>
          <w:color w:val="000000" w:themeColor="text1"/>
        </w:rPr>
        <w:t xml:space="preserve"> e precarietà </w:t>
      </w:r>
      <w:r w:rsidR="00DA0D4C" w:rsidRPr="0037132D">
        <w:rPr>
          <w:color w:val="000000" w:themeColor="text1"/>
        </w:rPr>
        <w:t>in aumento</w:t>
      </w:r>
      <w:r w:rsidRPr="0037132D">
        <w:rPr>
          <w:color w:val="000000" w:themeColor="text1"/>
        </w:rPr>
        <w:t xml:space="preserve"> (aggravate negli ultimi 10-15 anni dalla crisi finanziaria e recentemente </w:t>
      </w:r>
      <w:r w:rsidR="00E14174" w:rsidRPr="0037132D">
        <w:rPr>
          <w:color w:val="000000" w:themeColor="text1"/>
        </w:rPr>
        <w:t>dalla situazione pandemica)</w:t>
      </w:r>
      <w:r w:rsidRPr="0037132D">
        <w:rPr>
          <w:color w:val="000000" w:themeColor="text1"/>
        </w:rPr>
        <w:t xml:space="preserve"> scoraggiano progettualità f</w:t>
      </w:r>
      <w:r w:rsidR="00CC53A6" w:rsidRPr="0037132D">
        <w:rPr>
          <w:color w:val="000000" w:themeColor="text1"/>
        </w:rPr>
        <w:t>amiliari e procreative nel lungo periodo. In secondo luogo</w:t>
      </w:r>
      <w:r w:rsidRPr="0037132D">
        <w:rPr>
          <w:color w:val="000000" w:themeColor="text1"/>
        </w:rPr>
        <w:t xml:space="preserve">, non è scontato poter conciliare la carriera lavorativa con la costruzione di una famiglia, </w:t>
      </w:r>
      <w:r w:rsidR="00DA0D4C" w:rsidRPr="0037132D">
        <w:rPr>
          <w:color w:val="000000" w:themeColor="text1"/>
        </w:rPr>
        <w:t>specie se</w:t>
      </w:r>
      <w:r w:rsidRPr="0037132D">
        <w:rPr>
          <w:color w:val="000000" w:themeColor="text1"/>
        </w:rPr>
        <w:t xml:space="preserve"> numerosa</w:t>
      </w:r>
      <w:r w:rsidRPr="0037132D">
        <w:rPr>
          <w:rStyle w:val="Rimandonotaapidipagina"/>
          <w:color w:val="000000" w:themeColor="text1"/>
        </w:rPr>
        <w:footnoteReference w:id="10"/>
      </w:r>
      <w:r w:rsidRPr="0037132D">
        <w:rPr>
          <w:color w:val="000000" w:themeColor="text1"/>
        </w:rPr>
        <w:t xml:space="preserve">. In linea teorica, il fatto che entrambi i membri di una coppia lavorino dovrebbe permettere di pensare a una scelta procreativa più numerosa; tuttavia, </w:t>
      </w:r>
      <w:r w:rsidR="004D52CE" w:rsidRPr="0037132D">
        <w:rPr>
          <w:color w:val="000000" w:themeColor="text1"/>
        </w:rPr>
        <w:t>quando</w:t>
      </w:r>
      <w:r w:rsidRPr="0037132D">
        <w:rPr>
          <w:color w:val="000000" w:themeColor="text1"/>
        </w:rPr>
        <w:t xml:space="preserve"> la realizzazione lavorativa diven</w:t>
      </w:r>
      <w:r w:rsidR="0037132D">
        <w:rPr>
          <w:color w:val="000000" w:themeColor="text1"/>
        </w:rPr>
        <w:t>t</w:t>
      </w:r>
      <w:r w:rsidRPr="0037132D">
        <w:rPr>
          <w:color w:val="000000" w:themeColor="text1"/>
        </w:rPr>
        <w:t xml:space="preserve">a il valore da perseguire, si </w:t>
      </w:r>
      <w:r w:rsidR="004D52CE" w:rsidRPr="0037132D">
        <w:rPr>
          <w:color w:val="000000" w:themeColor="text1"/>
        </w:rPr>
        <w:t>finisce per sacrificare ad essa</w:t>
      </w:r>
      <w:r w:rsidRPr="0037132D">
        <w:rPr>
          <w:color w:val="000000" w:themeColor="text1"/>
        </w:rPr>
        <w:t xml:space="preserve"> i figli.</w:t>
      </w:r>
      <w:r w:rsidR="00B44E76" w:rsidRPr="0037132D">
        <w:rPr>
          <w:color w:val="000000" w:themeColor="text1"/>
        </w:rPr>
        <w:t xml:space="preserve"> Ciò si connette probabilmente anche alla scarsa considerazione riservata, quando si guarda al mercato del lavoro, alla specificità della funzione materna</w:t>
      </w:r>
      <w:r w:rsidR="00B44E76" w:rsidRPr="0037132D">
        <w:rPr>
          <w:rStyle w:val="Rimandonotaapidipagina"/>
          <w:color w:val="000000" w:themeColor="text1"/>
        </w:rPr>
        <w:footnoteReference w:id="11"/>
      </w:r>
      <w:r w:rsidR="00B44E76" w:rsidRPr="0037132D">
        <w:rPr>
          <w:color w:val="000000" w:themeColor="text1"/>
        </w:rPr>
        <w:t>.</w:t>
      </w:r>
      <w:r w:rsidR="00C74C67">
        <w:rPr>
          <w:color w:val="000000" w:themeColor="text1"/>
        </w:rPr>
        <w:t xml:space="preserve"> </w:t>
      </w:r>
      <w:r w:rsidR="00C74C67" w:rsidRPr="00C74C67">
        <w:t>Spesso</w:t>
      </w:r>
      <w:r w:rsidR="00C74C67">
        <w:t>, infatti,</w:t>
      </w:r>
      <w:r w:rsidR="00C74C67" w:rsidRPr="00C74C67">
        <w:t xml:space="preserve"> la scelta di una donna non è tra la carriera e la maternità</w:t>
      </w:r>
      <w:r w:rsidR="00FA1813">
        <w:t>,</w:t>
      </w:r>
      <w:r w:rsidR="00C74C67" w:rsidRPr="00C74C67">
        <w:t xml:space="preserve"> ma </w:t>
      </w:r>
      <w:r w:rsidR="00C74C67">
        <w:t>riguarda il passaggio</w:t>
      </w:r>
      <w:r w:rsidR="00C74C67" w:rsidRPr="00C74C67">
        <w:t xml:space="preserve"> precedente: se mantenere/cercare un posto di lavoro o dedicarsi alla famiglia. </w:t>
      </w:r>
      <w:r w:rsidR="00C74C67">
        <w:t>I</w:t>
      </w:r>
      <w:r w:rsidR="00C74C67" w:rsidRPr="00C74C67">
        <w:t xml:space="preserve">n Italia, nonostante i vari tentativi in atto, non c’è </w:t>
      </w:r>
      <w:r w:rsidR="00C74C67">
        <w:t xml:space="preserve">una </w:t>
      </w:r>
      <w:r w:rsidR="00C74C67" w:rsidRPr="00C74C67">
        <w:t>cultura</w:t>
      </w:r>
      <w:r w:rsidR="00C74C67">
        <w:t xml:space="preserve"> in questo senso: ad esempio, sono rarissimi gli</w:t>
      </w:r>
      <w:r w:rsidR="00C74C67" w:rsidRPr="00C74C67">
        <w:t xml:space="preserve"> asili nido all’interno </w:t>
      </w:r>
      <w:r w:rsidR="00C74C67">
        <w:t>delle aziende. Anche i permessi parentali</w:t>
      </w:r>
      <w:r w:rsidR="00C74C67" w:rsidRPr="00C74C67">
        <w:t>, ove presenti, sono poco utilizzati</w:t>
      </w:r>
      <w:r w:rsidR="00C74C67">
        <w:t>. In realtà non è infrequente che, anche quando ciò non venga espressamente dichiarato,</w:t>
      </w:r>
      <w:r w:rsidR="00C74C67" w:rsidRPr="00C74C67">
        <w:t xml:space="preserve"> le dipendenti in dolce attesa</w:t>
      </w:r>
      <w:r w:rsidR="00C74C67">
        <w:t xml:space="preserve"> siano percepite semplicemente come un costo aggiuntivo; o che le donne incinte o con figli piccoli siano penalizzate per la loro minor flessibilità quanto a tempi e luoghi del lavoro.</w:t>
      </w:r>
      <w:r w:rsidR="00C74C67" w:rsidRPr="00C74C67">
        <w:t xml:space="preserve"> </w:t>
      </w:r>
      <w:r w:rsidR="00C74C67">
        <w:t>Ancora, n</w:t>
      </w:r>
      <w:r w:rsidR="00C74C67" w:rsidRPr="00C74C67">
        <w:t xml:space="preserve">ei colloqui di lavoro le prospettive familiari della potenziale candidata </w:t>
      </w:r>
      <w:r w:rsidR="00C74C67">
        <w:t>possono costituire</w:t>
      </w:r>
      <w:r w:rsidR="00C74C67" w:rsidRPr="00C74C67">
        <w:t xml:space="preserve"> un deterrente. </w:t>
      </w:r>
    </w:p>
    <w:p w14:paraId="2BD965F2" w14:textId="3A7047B1" w:rsidR="008F3092" w:rsidRPr="0037132D" w:rsidRDefault="00CC53A6" w:rsidP="00FD6052">
      <w:pPr>
        <w:jc w:val="both"/>
        <w:rPr>
          <w:color w:val="000000" w:themeColor="text1"/>
        </w:rPr>
      </w:pPr>
      <w:r w:rsidRPr="0037132D">
        <w:rPr>
          <w:color w:val="000000" w:themeColor="text1"/>
        </w:rPr>
        <w:t>Un</w:t>
      </w:r>
      <w:r w:rsidR="008F3092" w:rsidRPr="0037132D">
        <w:rPr>
          <w:color w:val="000000" w:themeColor="text1"/>
        </w:rPr>
        <w:t xml:space="preserve">a </w:t>
      </w:r>
      <w:r w:rsidR="008F3092" w:rsidRPr="0037132D">
        <w:rPr>
          <w:i/>
          <w:color w:val="000000" w:themeColor="text1"/>
        </w:rPr>
        <w:t>seconda direttrice</w:t>
      </w:r>
      <w:r w:rsidR="008F3092" w:rsidRPr="0037132D">
        <w:rPr>
          <w:color w:val="000000" w:themeColor="text1"/>
        </w:rPr>
        <w:t xml:space="preserve"> (reciproca alla prima) è costituita dall’impatto che la composizio</w:t>
      </w:r>
      <w:r w:rsidR="000F6175" w:rsidRPr="0037132D">
        <w:rPr>
          <w:color w:val="000000" w:themeColor="text1"/>
        </w:rPr>
        <w:t xml:space="preserve">ne della popolazione esercita </w:t>
      </w:r>
      <w:r w:rsidR="008F3092" w:rsidRPr="0037132D">
        <w:rPr>
          <w:color w:val="000000" w:themeColor="text1"/>
        </w:rPr>
        <w:t xml:space="preserve">sulle variabili economiche di un Paese. </w:t>
      </w:r>
      <w:r w:rsidR="0073708C" w:rsidRPr="0037132D">
        <w:rPr>
          <w:color w:val="000000" w:themeColor="text1"/>
        </w:rPr>
        <w:t>Il fenomeno delle “culle vuote” impatta significativamente le strutture produttive dei Paesi industrializzati, determinando nel tempo una contrazione della popolazione lavorativa ed una diminuzione della produttività</w:t>
      </w:r>
      <w:r w:rsidR="0073708C" w:rsidRPr="0037132D">
        <w:rPr>
          <w:rStyle w:val="Rimandonotaapidipagina"/>
          <w:color w:val="000000" w:themeColor="text1"/>
        </w:rPr>
        <w:footnoteReference w:id="12"/>
      </w:r>
      <w:r w:rsidR="0073708C" w:rsidRPr="0037132D">
        <w:rPr>
          <w:color w:val="000000" w:themeColor="text1"/>
        </w:rPr>
        <w:t>. In aggiunta,</w:t>
      </w:r>
      <w:r w:rsidR="00B35E91" w:rsidRPr="0037132D">
        <w:rPr>
          <w:color w:val="000000" w:themeColor="text1"/>
        </w:rPr>
        <w:t xml:space="preserve"> </w:t>
      </w:r>
      <w:r w:rsidR="0073708C" w:rsidRPr="0037132D">
        <w:rPr>
          <w:color w:val="000000" w:themeColor="text1"/>
        </w:rPr>
        <w:t>l</w:t>
      </w:r>
      <w:r w:rsidR="008F3092" w:rsidRPr="0037132D">
        <w:rPr>
          <w:color w:val="000000" w:themeColor="text1"/>
        </w:rPr>
        <w:t>’invecchiamento demografico genera un cambiamento nella struttura</w:t>
      </w:r>
      <w:r w:rsidR="007B5B75" w:rsidRPr="0037132D">
        <w:rPr>
          <w:color w:val="000000" w:themeColor="text1"/>
        </w:rPr>
        <w:t xml:space="preserve"> della popolazione</w:t>
      </w:r>
      <w:r w:rsidR="008F3092" w:rsidRPr="0037132D">
        <w:rPr>
          <w:color w:val="000000" w:themeColor="text1"/>
        </w:rPr>
        <w:t xml:space="preserve"> per età</w:t>
      </w:r>
      <w:r w:rsidR="0073708C" w:rsidRPr="0037132D">
        <w:rPr>
          <w:color w:val="000000" w:themeColor="text1"/>
        </w:rPr>
        <w:t>:</w:t>
      </w:r>
      <w:r w:rsidR="008F3092" w:rsidRPr="0037132D">
        <w:rPr>
          <w:color w:val="000000" w:themeColor="text1"/>
        </w:rPr>
        <w:t xml:space="preserve"> è prevedibile che giungerà presto il momento in cui </w:t>
      </w:r>
      <w:r w:rsidR="007B5B75" w:rsidRPr="0037132D">
        <w:rPr>
          <w:color w:val="000000" w:themeColor="text1"/>
        </w:rPr>
        <w:t>gli anziani</w:t>
      </w:r>
      <w:r w:rsidR="00260063" w:rsidRPr="0037132D">
        <w:rPr>
          <w:color w:val="000000" w:themeColor="text1"/>
        </w:rPr>
        <w:t>,</w:t>
      </w:r>
      <w:r w:rsidR="007B5B75" w:rsidRPr="0037132D">
        <w:rPr>
          <w:color w:val="000000" w:themeColor="text1"/>
        </w:rPr>
        <w:t xml:space="preserve"> sempre più numerosi</w:t>
      </w:r>
      <w:r w:rsidR="00260063" w:rsidRPr="0037132D">
        <w:rPr>
          <w:color w:val="000000" w:themeColor="text1"/>
        </w:rPr>
        <w:t xml:space="preserve">, </w:t>
      </w:r>
      <w:r w:rsidR="008F3092" w:rsidRPr="0037132D">
        <w:rPr>
          <w:color w:val="000000" w:themeColor="text1"/>
        </w:rPr>
        <w:t xml:space="preserve">non si </w:t>
      </w:r>
      <w:r w:rsidR="007B5B75" w:rsidRPr="0037132D">
        <w:rPr>
          <w:color w:val="000000" w:themeColor="text1"/>
        </w:rPr>
        <w:t>troveranno sostenuti</w:t>
      </w:r>
      <w:r w:rsidR="008F3092" w:rsidRPr="0037132D">
        <w:rPr>
          <w:color w:val="000000" w:themeColor="text1"/>
        </w:rPr>
        <w:t xml:space="preserve"> da un adeguato numero di giovani</w:t>
      </w:r>
      <w:r w:rsidR="00F02902" w:rsidRPr="0037132D">
        <w:rPr>
          <w:rStyle w:val="Rimandonotaapidipagina"/>
          <w:color w:val="000000" w:themeColor="text1"/>
        </w:rPr>
        <w:footnoteReference w:id="13"/>
      </w:r>
      <w:r w:rsidR="008F3092" w:rsidRPr="0037132D">
        <w:rPr>
          <w:color w:val="000000" w:themeColor="text1"/>
        </w:rPr>
        <w:t>.</w:t>
      </w:r>
    </w:p>
    <w:p w14:paraId="77DC026A" w14:textId="4FAB880C" w:rsidR="004D52CE" w:rsidRPr="0037132D" w:rsidRDefault="00375206" w:rsidP="00FD6052">
      <w:pPr>
        <w:jc w:val="both"/>
        <w:rPr>
          <w:color w:val="000000" w:themeColor="text1"/>
        </w:rPr>
      </w:pPr>
      <w:r w:rsidRPr="0037132D">
        <w:rPr>
          <w:color w:val="000000" w:themeColor="text1"/>
        </w:rPr>
        <w:t>In realtà, p</w:t>
      </w:r>
      <w:r w:rsidR="004D52CE" w:rsidRPr="0037132D">
        <w:rPr>
          <w:color w:val="000000" w:themeColor="text1"/>
        </w:rPr>
        <w:t xml:space="preserve">roprio </w:t>
      </w:r>
      <w:r w:rsidR="00D73CE3" w:rsidRPr="0037132D">
        <w:rPr>
          <w:color w:val="000000" w:themeColor="text1"/>
        </w:rPr>
        <w:t>il</w:t>
      </w:r>
      <w:r w:rsidR="004D52CE" w:rsidRPr="0037132D">
        <w:rPr>
          <w:color w:val="000000" w:themeColor="text1"/>
        </w:rPr>
        <w:t xml:space="preserve"> progressivo invecchiamento della popolazione</w:t>
      </w:r>
      <w:r w:rsidR="00D73CE3" w:rsidRPr="0037132D">
        <w:rPr>
          <w:color w:val="000000" w:themeColor="text1"/>
        </w:rPr>
        <w:t>, con le criticità ad esso correlate,</w:t>
      </w:r>
      <w:r w:rsidR="00701934" w:rsidRPr="0037132D">
        <w:rPr>
          <w:color w:val="000000" w:themeColor="text1"/>
        </w:rPr>
        <w:t xml:space="preserve"> </w:t>
      </w:r>
      <w:r w:rsidRPr="0037132D">
        <w:rPr>
          <w:color w:val="000000" w:themeColor="text1"/>
        </w:rPr>
        <w:t>suggerisce</w:t>
      </w:r>
      <w:r w:rsidR="004D52CE" w:rsidRPr="0037132D">
        <w:rPr>
          <w:color w:val="000000" w:themeColor="text1"/>
        </w:rPr>
        <w:t xml:space="preserve"> la necessità di un ripensamento a monte, un vero e proprio cambio di paradigma circa la natalità.</w:t>
      </w:r>
    </w:p>
    <w:p w14:paraId="374C9C22" w14:textId="73FFEAFC" w:rsidR="0093223A" w:rsidRPr="0037132D" w:rsidRDefault="0093223A" w:rsidP="00FD6052">
      <w:pPr>
        <w:jc w:val="both"/>
        <w:rPr>
          <w:color w:val="000000" w:themeColor="text1"/>
        </w:rPr>
      </w:pPr>
      <w:r w:rsidRPr="0037132D">
        <w:rPr>
          <w:color w:val="000000" w:themeColor="text1"/>
        </w:rPr>
        <w:br w:type="page"/>
      </w:r>
    </w:p>
    <w:p w14:paraId="52CAA124" w14:textId="4294CFB3" w:rsidR="00DC3BAC" w:rsidRPr="0037132D" w:rsidRDefault="00DC3BAC" w:rsidP="00FD6052">
      <w:pPr>
        <w:jc w:val="center"/>
        <w:rPr>
          <w:b/>
          <w:bCs/>
          <w:color w:val="000000" w:themeColor="text1"/>
          <w:sz w:val="28"/>
          <w:szCs w:val="28"/>
        </w:rPr>
      </w:pPr>
      <w:r w:rsidRPr="0037132D">
        <w:rPr>
          <w:b/>
          <w:bCs/>
          <w:color w:val="000000" w:themeColor="text1"/>
          <w:sz w:val="28"/>
          <w:szCs w:val="28"/>
        </w:rPr>
        <w:lastRenderedPageBreak/>
        <w:t>2.</w:t>
      </w:r>
    </w:p>
    <w:p w14:paraId="17150194" w14:textId="6D3F7D82" w:rsidR="002B6B2A" w:rsidRPr="0037132D" w:rsidRDefault="0025661F" w:rsidP="00FD6052">
      <w:pPr>
        <w:jc w:val="center"/>
        <w:rPr>
          <w:b/>
          <w:bCs/>
          <w:color w:val="000000" w:themeColor="text1"/>
          <w:sz w:val="28"/>
          <w:szCs w:val="28"/>
        </w:rPr>
      </w:pPr>
      <w:r w:rsidRPr="0037132D">
        <w:rPr>
          <w:b/>
          <w:bCs/>
          <w:color w:val="000000" w:themeColor="text1"/>
          <w:sz w:val="28"/>
          <w:szCs w:val="28"/>
        </w:rPr>
        <w:t>La “cultura della denatalità” e le sue radici</w:t>
      </w:r>
    </w:p>
    <w:p w14:paraId="1BEA413E" w14:textId="77777777" w:rsidR="00F45F9B" w:rsidRPr="0037132D" w:rsidRDefault="00F45F9B" w:rsidP="00FD6052">
      <w:pPr>
        <w:jc w:val="both"/>
        <w:rPr>
          <w:color w:val="000000" w:themeColor="text1"/>
        </w:rPr>
      </w:pPr>
    </w:p>
    <w:p w14:paraId="09FB78DE" w14:textId="05DD5924" w:rsidR="00707785" w:rsidRPr="0037132D" w:rsidRDefault="00C449D7" w:rsidP="00707785">
      <w:pPr>
        <w:jc w:val="both"/>
        <w:rPr>
          <w:i/>
          <w:color w:val="000000" w:themeColor="text1"/>
        </w:rPr>
      </w:pPr>
      <w:r w:rsidRPr="0037132D">
        <w:rPr>
          <w:i/>
          <w:color w:val="000000" w:themeColor="text1"/>
        </w:rPr>
        <w:t>I</w:t>
      </w:r>
      <w:r w:rsidR="00C35893" w:rsidRPr="0037132D">
        <w:rPr>
          <w:i/>
          <w:color w:val="000000" w:themeColor="text1"/>
        </w:rPr>
        <w:t>l “disincantamento del mondo”</w:t>
      </w:r>
    </w:p>
    <w:p w14:paraId="6B6F2991" w14:textId="16A8F9EB" w:rsidR="00707785" w:rsidRPr="0037132D" w:rsidRDefault="00707785" w:rsidP="00707785">
      <w:pPr>
        <w:jc w:val="both"/>
        <w:rPr>
          <w:color w:val="000000" w:themeColor="text1"/>
        </w:rPr>
      </w:pPr>
      <w:r w:rsidRPr="0037132D">
        <w:rPr>
          <w:color w:val="000000" w:themeColor="text1"/>
        </w:rPr>
        <w:t xml:space="preserve">Sono convinto che la radice profonda dell’attuale crisi della natalità </w:t>
      </w:r>
      <w:r w:rsidR="002521A0" w:rsidRPr="0037132D">
        <w:rPr>
          <w:color w:val="000000" w:themeColor="text1"/>
        </w:rPr>
        <w:t>abbia a che fare col</w:t>
      </w:r>
      <w:r w:rsidRPr="0037132D">
        <w:rPr>
          <w:color w:val="000000" w:themeColor="text1"/>
        </w:rPr>
        <w:t xml:space="preserve"> modo in cui concepiamo Dio, la nostra</w:t>
      </w:r>
      <w:r w:rsidR="00445B08" w:rsidRPr="0037132D">
        <w:rPr>
          <w:color w:val="000000" w:themeColor="text1"/>
        </w:rPr>
        <w:t xml:space="preserve"> condizione di creature</w:t>
      </w:r>
      <w:r w:rsidR="00D04EF3" w:rsidRPr="0037132D">
        <w:rPr>
          <w:color w:val="000000" w:themeColor="text1"/>
        </w:rPr>
        <w:t xml:space="preserve">, il nostro rapporto con Lui e </w:t>
      </w:r>
      <w:r w:rsidR="004C61D4" w:rsidRPr="0037132D">
        <w:rPr>
          <w:color w:val="000000" w:themeColor="text1"/>
        </w:rPr>
        <w:t>c</w:t>
      </w:r>
      <w:r w:rsidR="00F1523C" w:rsidRPr="0037132D">
        <w:rPr>
          <w:color w:val="000000" w:themeColor="text1"/>
        </w:rPr>
        <w:t>on ogni cosa</w:t>
      </w:r>
      <w:r w:rsidRPr="0037132D">
        <w:rPr>
          <w:color w:val="000000" w:themeColor="text1"/>
        </w:rPr>
        <w:t>.</w:t>
      </w:r>
      <w:r w:rsidR="00C449D7" w:rsidRPr="0037132D">
        <w:rPr>
          <w:color w:val="000000" w:themeColor="text1"/>
        </w:rPr>
        <w:t xml:space="preserve"> </w:t>
      </w:r>
      <w:r w:rsidR="002521A0" w:rsidRPr="0037132D">
        <w:rPr>
          <w:color w:val="000000" w:themeColor="text1"/>
        </w:rPr>
        <w:t xml:space="preserve">La nostra epoca </w:t>
      </w:r>
      <w:r w:rsidR="00D04EF3" w:rsidRPr="0037132D">
        <w:rPr>
          <w:color w:val="000000" w:themeColor="text1"/>
        </w:rPr>
        <w:t>ha infatti escluso consapevolmente</w:t>
      </w:r>
      <w:r w:rsidR="00C449D7" w:rsidRPr="0037132D">
        <w:rPr>
          <w:color w:val="000000" w:themeColor="text1"/>
        </w:rPr>
        <w:t xml:space="preserve"> </w:t>
      </w:r>
      <w:r w:rsidR="00A336BF" w:rsidRPr="0037132D">
        <w:rPr>
          <w:color w:val="000000" w:themeColor="text1"/>
        </w:rPr>
        <w:t xml:space="preserve">Dio </w:t>
      </w:r>
      <w:r w:rsidR="002521A0" w:rsidRPr="0037132D">
        <w:rPr>
          <w:color w:val="000000" w:themeColor="text1"/>
        </w:rPr>
        <w:t xml:space="preserve">dalla scena del mondo </w:t>
      </w:r>
      <w:r w:rsidR="00D04EF3" w:rsidRPr="0037132D">
        <w:rPr>
          <w:color w:val="000000" w:themeColor="text1"/>
        </w:rPr>
        <w:t>e dalle vite degli uomini</w:t>
      </w:r>
      <w:r w:rsidR="00C449D7" w:rsidRPr="0037132D">
        <w:rPr>
          <w:color w:val="000000" w:themeColor="text1"/>
        </w:rPr>
        <w:t>.</w:t>
      </w:r>
    </w:p>
    <w:p w14:paraId="4BFBD311" w14:textId="6EB914A6" w:rsidR="008F0DF2" w:rsidRPr="0037132D" w:rsidRDefault="00707785" w:rsidP="00385A1B">
      <w:pPr>
        <w:spacing w:after="160"/>
        <w:jc w:val="both"/>
        <w:rPr>
          <w:color w:val="000000" w:themeColor="text1"/>
        </w:rPr>
      </w:pPr>
      <w:r w:rsidRPr="0037132D">
        <w:rPr>
          <w:color w:val="000000" w:themeColor="text1"/>
        </w:rPr>
        <w:t>Fino alle soglie della modernità</w:t>
      </w:r>
      <w:r w:rsidR="002521A0" w:rsidRPr="0037132D">
        <w:rPr>
          <w:color w:val="000000" w:themeColor="text1"/>
        </w:rPr>
        <w:t xml:space="preserve"> la presenza di Dio rientrava tra i fattori di comprensione della realtà.</w:t>
      </w:r>
      <w:r w:rsidRPr="0037132D">
        <w:rPr>
          <w:color w:val="000000" w:themeColor="text1"/>
        </w:rPr>
        <w:t xml:space="preserve"> </w:t>
      </w:r>
      <w:r w:rsidR="00412EE1" w:rsidRPr="0037132D">
        <w:rPr>
          <w:color w:val="000000" w:themeColor="text1"/>
        </w:rPr>
        <w:t>L</w:t>
      </w:r>
      <w:r w:rsidR="00F44891" w:rsidRPr="0037132D">
        <w:rPr>
          <w:color w:val="000000" w:themeColor="text1"/>
        </w:rPr>
        <w:t>a sapienza medioevale</w:t>
      </w:r>
      <w:r w:rsidR="00412EE1" w:rsidRPr="0037132D">
        <w:rPr>
          <w:color w:val="000000" w:themeColor="text1"/>
        </w:rPr>
        <w:t xml:space="preserve"> aveva accolto l’idea greca </w:t>
      </w:r>
      <w:r w:rsidR="002521A0" w:rsidRPr="0037132D">
        <w:rPr>
          <w:color w:val="000000" w:themeColor="text1"/>
        </w:rPr>
        <w:t>di un</w:t>
      </w:r>
      <w:r w:rsidR="00412EE1" w:rsidRPr="0037132D">
        <w:rPr>
          <w:color w:val="000000" w:themeColor="text1"/>
        </w:rPr>
        <w:t xml:space="preserve"> cosmo ordinato, </w:t>
      </w:r>
      <w:r w:rsidR="00D04EF3" w:rsidRPr="0037132D">
        <w:rPr>
          <w:color w:val="000000" w:themeColor="text1"/>
        </w:rPr>
        <w:t>ri</w:t>
      </w:r>
      <w:r w:rsidR="00412EE1" w:rsidRPr="0037132D">
        <w:rPr>
          <w:color w:val="000000" w:themeColor="text1"/>
        </w:rPr>
        <w:t xml:space="preserve">leggendola alla luce </w:t>
      </w:r>
      <w:r w:rsidR="00F44891" w:rsidRPr="0037132D">
        <w:rPr>
          <w:color w:val="000000" w:themeColor="text1"/>
        </w:rPr>
        <w:t>della</w:t>
      </w:r>
      <w:r w:rsidR="00412EE1" w:rsidRPr="0037132D">
        <w:rPr>
          <w:color w:val="000000" w:themeColor="text1"/>
        </w:rPr>
        <w:t xml:space="preserve"> Cr</w:t>
      </w:r>
      <w:r w:rsidR="00F44891" w:rsidRPr="0037132D">
        <w:rPr>
          <w:color w:val="000000" w:themeColor="text1"/>
        </w:rPr>
        <w:t xml:space="preserve">eazione: </w:t>
      </w:r>
      <w:r w:rsidRPr="0037132D">
        <w:rPr>
          <w:color w:val="000000" w:themeColor="text1"/>
        </w:rPr>
        <w:t xml:space="preserve">Dio stesso, autore </w:t>
      </w:r>
      <w:r w:rsidR="000703A6" w:rsidRPr="0037132D">
        <w:rPr>
          <w:color w:val="000000" w:themeColor="text1"/>
        </w:rPr>
        <w:t>degli enti</w:t>
      </w:r>
      <w:r w:rsidRPr="0037132D">
        <w:rPr>
          <w:color w:val="000000" w:themeColor="text1"/>
        </w:rPr>
        <w:t xml:space="preserve"> e autore della ragione, aveva </w:t>
      </w:r>
      <w:r w:rsidR="00F44891" w:rsidRPr="0037132D">
        <w:rPr>
          <w:color w:val="000000" w:themeColor="text1"/>
        </w:rPr>
        <w:t>volut</w:t>
      </w:r>
      <w:r w:rsidR="00412EE1" w:rsidRPr="0037132D">
        <w:rPr>
          <w:color w:val="000000" w:themeColor="text1"/>
        </w:rPr>
        <w:t>o</w:t>
      </w:r>
      <w:r w:rsidR="00F44891" w:rsidRPr="0037132D">
        <w:rPr>
          <w:color w:val="000000" w:themeColor="text1"/>
        </w:rPr>
        <w:t xml:space="preserve"> </w:t>
      </w:r>
      <w:r w:rsidR="00412EE1" w:rsidRPr="0037132D">
        <w:rPr>
          <w:color w:val="000000" w:themeColor="text1"/>
        </w:rPr>
        <w:t>creare un</w:t>
      </w:r>
      <w:r w:rsidRPr="0037132D">
        <w:rPr>
          <w:color w:val="000000" w:themeColor="text1"/>
        </w:rPr>
        <w:t xml:space="preserve"> mondo</w:t>
      </w:r>
      <w:r w:rsidR="00412EE1" w:rsidRPr="0037132D">
        <w:rPr>
          <w:color w:val="000000" w:themeColor="text1"/>
        </w:rPr>
        <w:t xml:space="preserve"> intelligibile all’uomo</w:t>
      </w:r>
      <w:r w:rsidR="00A336BF" w:rsidRPr="0037132D">
        <w:rPr>
          <w:color w:val="000000" w:themeColor="text1"/>
        </w:rPr>
        <w:t>,</w:t>
      </w:r>
      <w:r w:rsidR="00412EE1" w:rsidRPr="0037132D">
        <w:rPr>
          <w:color w:val="000000" w:themeColor="text1"/>
        </w:rPr>
        <w:t xml:space="preserve"> commisurato al suo intelletto</w:t>
      </w:r>
      <w:r w:rsidR="00F44891" w:rsidRPr="0037132D">
        <w:rPr>
          <w:color w:val="000000" w:themeColor="text1"/>
        </w:rPr>
        <w:t xml:space="preserve">. </w:t>
      </w:r>
      <w:r w:rsidR="00D9662E" w:rsidRPr="0037132D">
        <w:rPr>
          <w:color w:val="000000" w:themeColor="text1"/>
        </w:rPr>
        <w:t xml:space="preserve">Di qui la convinzione, </w:t>
      </w:r>
      <w:r w:rsidR="00D04EF3" w:rsidRPr="0037132D">
        <w:rPr>
          <w:color w:val="000000" w:themeColor="text1"/>
        </w:rPr>
        <w:t>tipica della</w:t>
      </w:r>
      <w:r w:rsidR="00D9662E" w:rsidRPr="0037132D">
        <w:rPr>
          <w:color w:val="000000" w:themeColor="text1"/>
        </w:rPr>
        <w:t xml:space="preserve"> grandiosa</w:t>
      </w:r>
      <w:r w:rsidRPr="0037132D">
        <w:rPr>
          <w:color w:val="000000" w:themeColor="text1"/>
        </w:rPr>
        <w:t xml:space="preserve"> architettura della Scolastica</w:t>
      </w:r>
      <w:r w:rsidR="00D9662E" w:rsidRPr="0037132D">
        <w:rPr>
          <w:color w:val="000000" w:themeColor="text1"/>
        </w:rPr>
        <w:t xml:space="preserve">, </w:t>
      </w:r>
      <w:r w:rsidRPr="0037132D">
        <w:rPr>
          <w:color w:val="000000" w:themeColor="text1"/>
        </w:rPr>
        <w:t xml:space="preserve">che la ragione umana potesse cogliere alcune verità fondamentali </w:t>
      </w:r>
      <w:r w:rsidR="00385A1B" w:rsidRPr="0037132D">
        <w:rPr>
          <w:color w:val="000000" w:themeColor="text1"/>
        </w:rPr>
        <w:t>-</w:t>
      </w:r>
      <w:r w:rsidRPr="0037132D">
        <w:rPr>
          <w:color w:val="000000" w:themeColor="text1"/>
        </w:rPr>
        <w:t xml:space="preserve"> i “preamboli della fede” – </w:t>
      </w:r>
      <w:r w:rsidR="002521A0" w:rsidRPr="0037132D">
        <w:rPr>
          <w:color w:val="000000" w:themeColor="text1"/>
        </w:rPr>
        <w:t>portandosi</w:t>
      </w:r>
      <w:r w:rsidRPr="0037132D">
        <w:rPr>
          <w:color w:val="000000" w:themeColor="text1"/>
        </w:rPr>
        <w:t xml:space="preserve"> fino alle soglie della Rivelazione</w:t>
      </w:r>
      <w:r w:rsidR="00174740" w:rsidRPr="0037132D">
        <w:rPr>
          <w:rStyle w:val="Rimandonotaapidipagina"/>
          <w:color w:val="000000" w:themeColor="text1"/>
        </w:rPr>
        <w:footnoteReference w:id="14"/>
      </w:r>
      <w:r w:rsidRPr="0037132D">
        <w:rPr>
          <w:color w:val="000000" w:themeColor="text1"/>
        </w:rPr>
        <w:t xml:space="preserve">. </w:t>
      </w:r>
      <w:r w:rsidR="00F44891" w:rsidRPr="0037132D">
        <w:rPr>
          <w:color w:val="000000" w:themeColor="text1"/>
        </w:rPr>
        <w:t xml:space="preserve">In </w:t>
      </w:r>
      <w:r w:rsidR="00D9662E" w:rsidRPr="0037132D">
        <w:rPr>
          <w:color w:val="000000" w:themeColor="text1"/>
        </w:rPr>
        <w:t>tale</w:t>
      </w:r>
      <w:r w:rsidR="00F44891" w:rsidRPr="0037132D">
        <w:rPr>
          <w:color w:val="000000" w:themeColor="text1"/>
        </w:rPr>
        <w:t xml:space="preserve"> prospettiva</w:t>
      </w:r>
      <w:r w:rsidRPr="0037132D">
        <w:rPr>
          <w:color w:val="000000" w:themeColor="text1"/>
        </w:rPr>
        <w:t xml:space="preserve"> il Mistero stesso di Dio, pur sopravanzando in misura assoluta l’uomo e le sue facoltà conoscitive, non risultava contrapposto </w:t>
      </w:r>
      <w:r w:rsidR="00D9662E" w:rsidRPr="0037132D">
        <w:rPr>
          <w:color w:val="000000" w:themeColor="text1"/>
        </w:rPr>
        <w:t>o estraneo ad esse</w:t>
      </w:r>
      <w:r w:rsidRPr="0037132D">
        <w:rPr>
          <w:color w:val="000000" w:themeColor="text1"/>
        </w:rPr>
        <w:t xml:space="preserve">: ne costituiva piuttosto la sorgente e, contemporaneamente, il punto di attrazione. L’uomo si muoveva nel mondo riconoscendovi un ordine </w:t>
      </w:r>
      <w:r w:rsidR="00D9662E" w:rsidRPr="0037132D">
        <w:rPr>
          <w:color w:val="000000" w:themeColor="text1"/>
        </w:rPr>
        <w:t>che poteva capire</w:t>
      </w:r>
      <w:r w:rsidRPr="0037132D">
        <w:rPr>
          <w:color w:val="000000" w:themeColor="text1"/>
        </w:rPr>
        <w:t xml:space="preserve">, ma </w:t>
      </w:r>
      <w:r w:rsidR="00D9662E" w:rsidRPr="0037132D">
        <w:rPr>
          <w:color w:val="000000" w:themeColor="text1"/>
        </w:rPr>
        <w:t>che non vi aveva impresso</w:t>
      </w:r>
      <w:r w:rsidR="00174740" w:rsidRPr="0037132D">
        <w:rPr>
          <w:rStyle w:val="Rimandonotaapidipagina"/>
          <w:color w:val="000000" w:themeColor="text1"/>
        </w:rPr>
        <w:footnoteReference w:id="15"/>
      </w:r>
      <w:r w:rsidR="00D9662E" w:rsidRPr="0037132D">
        <w:rPr>
          <w:color w:val="000000" w:themeColor="text1"/>
        </w:rPr>
        <w:t xml:space="preserve">. </w:t>
      </w:r>
      <w:r w:rsidR="002521A0" w:rsidRPr="0037132D">
        <w:rPr>
          <w:color w:val="000000" w:themeColor="text1"/>
        </w:rPr>
        <w:t>A</w:t>
      </w:r>
      <w:r w:rsidR="00D9662E" w:rsidRPr="0037132D">
        <w:rPr>
          <w:color w:val="000000" w:themeColor="text1"/>
        </w:rPr>
        <w:t>rmonia e bellezza erano impronte del Creatore e vie</w:t>
      </w:r>
      <w:r w:rsidRPr="0037132D">
        <w:rPr>
          <w:color w:val="000000" w:themeColor="text1"/>
        </w:rPr>
        <w:t xml:space="preserve"> </w:t>
      </w:r>
      <w:r w:rsidR="00D9662E" w:rsidRPr="0037132D">
        <w:rPr>
          <w:color w:val="000000" w:themeColor="text1"/>
        </w:rPr>
        <w:t xml:space="preserve">per </w:t>
      </w:r>
      <w:r w:rsidR="00A336BF" w:rsidRPr="0037132D">
        <w:rPr>
          <w:color w:val="000000" w:themeColor="text1"/>
        </w:rPr>
        <w:t xml:space="preserve">intuirlo, </w:t>
      </w:r>
      <w:r w:rsidR="00D9662E" w:rsidRPr="0037132D">
        <w:rPr>
          <w:color w:val="000000" w:themeColor="text1"/>
        </w:rPr>
        <w:t>cercarlo, conoscerlo</w:t>
      </w:r>
      <w:r w:rsidRPr="0037132D">
        <w:rPr>
          <w:color w:val="000000" w:themeColor="text1"/>
        </w:rPr>
        <w:t xml:space="preserve">. </w:t>
      </w:r>
      <w:r w:rsidR="00F44891" w:rsidRPr="0037132D">
        <w:rPr>
          <w:color w:val="000000" w:themeColor="text1"/>
        </w:rPr>
        <w:t xml:space="preserve">Il riconoscimento umile </w:t>
      </w:r>
      <w:r w:rsidR="00D04EF3" w:rsidRPr="0037132D">
        <w:rPr>
          <w:color w:val="000000" w:themeColor="text1"/>
        </w:rPr>
        <w:t>della signoria divina su</w:t>
      </w:r>
      <w:r w:rsidR="00F44891" w:rsidRPr="0037132D">
        <w:rPr>
          <w:color w:val="000000" w:themeColor="text1"/>
        </w:rPr>
        <w:t xml:space="preserve">lla realtà si univa </w:t>
      </w:r>
      <w:r w:rsidR="002521A0" w:rsidRPr="0037132D">
        <w:rPr>
          <w:color w:val="000000" w:themeColor="text1"/>
        </w:rPr>
        <w:t xml:space="preserve">così </w:t>
      </w:r>
      <w:r w:rsidR="00F44891" w:rsidRPr="0037132D">
        <w:rPr>
          <w:color w:val="000000" w:themeColor="text1"/>
        </w:rPr>
        <w:t>a uno slancio all’infinito del pensiero.</w:t>
      </w:r>
      <w:r w:rsidR="00174740" w:rsidRPr="0037132D">
        <w:rPr>
          <w:color w:val="000000" w:themeColor="text1"/>
        </w:rPr>
        <w:t xml:space="preserve"> Scrive in </w:t>
      </w:r>
      <w:r w:rsidR="00385A1B" w:rsidRPr="0037132D">
        <w:rPr>
          <w:color w:val="000000" w:themeColor="text1"/>
        </w:rPr>
        <w:t xml:space="preserve">proposito </w:t>
      </w:r>
      <w:r w:rsidR="00174740" w:rsidRPr="0037132D">
        <w:rPr>
          <w:color w:val="000000" w:themeColor="text1"/>
        </w:rPr>
        <w:t xml:space="preserve">sant’Agostino: </w:t>
      </w:r>
      <w:r w:rsidR="00174740" w:rsidRPr="0037132D">
        <w:rPr>
          <w:color w:val="000000" w:themeColor="text1"/>
          <w:shd w:val="clear" w:color="auto" w:fill="FFFFFF"/>
        </w:rPr>
        <w:t>«Interroga la bellezza della terra, del mare, dell</w:t>
      </w:r>
      <w:r w:rsidR="00385A1B" w:rsidRPr="0037132D">
        <w:rPr>
          <w:color w:val="000000" w:themeColor="text1"/>
          <w:shd w:val="clear" w:color="auto" w:fill="FFFFFF"/>
        </w:rPr>
        <w:t>’</w:t>
      </w:r>
      <w:r w:rsidR="00174740" w:rsidRPr="0037132D">
        <w:rPr>
          <w:color w:val="000000" w:themeColor="text1"/>
          <w:shd w:val="clear" w:color="auto" w:fill="FFFFFF"/>
        </w:rPr>
        <w:t>aria rarefatta e dovunque espansa; interroga la bellezza del cielo, [...] interroga tutte queste realtà. Tutte ti risponderanno: guardaci pure e osserva come siamo belle. La loro bellezza è come un loro inno di lode [</w:t>
      </w:r>
      <w:r w:rsidR="00174740" w:rsidRPr="0037132D">
        <w:rPr>
          <w:i/>
          <w:color w:val="000000" w:themeColor="text1"/>
          <w:shd w:val="clear" w:color="auto" w:fill="FFFFFF"/>
        </w:rPr>
        <w:t>confessio</w:t>
      </w:r>
      <w:r w:rsidR="00174740" w:rsidRPr="0037132D">
        <w:rPr>
          <w:color w:val="000000" w:themeColor="text1"/>
          <w:shd w:val="clear" w:color="auto" w:fill="FFFFFF"/>
        </w:rPr>
        <w:t>]. Ora, queste creature, così belle ma pur mutevoli, chi le ha fatte se non uno che è bello [</w:t>
      </w:r>
      <w:r w:rsidR="00174740" w:rsidRPr="0037132D">
        <w:rPr>
          <w:i/>
          <w:color w:val="000000" w:themeColor="text1"/>
          <w:shd w:val="clear" w:color="auto" w:fill="FFFFFF"/>
        </w:rPr>
        <w:t>Pulcher</w:t>
      </w:r>
      <w:r w:rsidR="00174740" w:rsidRPr="0037132D">
        <w:rPr>
          <w:color w:val="000000" w:themeColor="text1"/>
          <w:shd w:val="clear" w:color="auto" w:fill="FFFFFF"/>
        </w:rPr>
        <w:t>] in modo immutabile?»</w:t>
      </w:r>
      <w:r w:rsidR="00174740" w:rsidRPr="0037132D">
        <w:rPr>
          <w:rStyle w:val="Rimandonotaapidipagina"/>
          <w:color w:val="000000" w:themeColor="text1"/>
          <w:shd w:val="clear" w:color="auto" w:fill="FFFFFF"/>
        </w:rPr>
        <w:footnoteReference w:id="16"/>
      </w:r>
      <w:r w:rsidR="00B90CF1" w:rsidRPr="0037132D">
        <w:rPr>
          <w:color w:val="000000" w:themeColor="text1"/>
          <w:shd w:val="clear" w:color="auto" w:fill="FFFFFF"/>
        </w:rPr>
        <w:t xml:space="preserve">. </w:t>
      </w:r>
      <w:r w:rsidRPr="0037132D">
        <w:rPr>
          <w:color w:val="000000" w:themeColor="text1"/>
        </w:rPr>
        <w:t>Il progressivo declino di questa visione del mondo</w:t>
      </w:r>
      <w:r w:rsidRPr="0037132D">
        <w:rPr>
          <w:rStyle w:val="Rimandonotaapidipagina"/>
          <w:color w:val="000000" w:themeColor="text1"/>
        </w:rPr>
        <w:footnoteReference w:id="17"/>
      </w:r>
      <w:r w:rsidRPr="0037132D">
        <w:rPr>
          <w:color w:val="000000" w:themeColor="text1"/>
        </w:rPr>
        <w:t xml:space="preserve"> ha coinciso, almeno da cinquecento anni a questa parte, con l’affermarsi di una visione “tecnico-strumentale” della ragione, ridotta gradualmente a sguardo </w:t>
      </w:r>
      <w:r w:rsidR="00F44891" w:rsidRPr="0037132D">
        <w:rPr>
          <w:color w:val="000000" w:themeColor="text1"/>
        </w:rPr>
        <w:t xml:space="preserve">operativo e manipolatorio </w:t>
      </w:r>
      <w:r w:rsidRPr="0037132D">
        <w:rPr>
          <w:color w:val="000000" w:themeColor="text1"/>
        </w:rPr>
        <w:t xml:space="preserve">sulle cose. In </w:t>
      </w:r>
      <w:r w:rsidR="002521A0" w:rsidRPr="0037132D">
        <w:rPr>
          <w:color w:val="000000" w:themeColor="text1"/>
        </w:rPr>
        <w:t>tale</w:t>
      </w:r>
      <w:r w:rsidRPr="0037132D">
        <w:rPr>
          <w:color w:val="000000" w:themeColor="text1"/>
        </w:rPr>
        <w:t xml:space="preserve"> prospettiva </w:t>
      </w:r>
      <w:r w:rsidR="00A879CA" w:rsidRPr="0037132D">
        <w:rPr>
          <w:color w:val="000000" w:themeColor="text1"/>
        </w:rPr>
        <w:t>la conoscenza degli enti è funzionale al loro</w:t>
      </w:r>
      <w:r w:rsidRPr="0037132D">
        <w:rPr>
          <w:color w:val="000000" w:themeColor="text1"/>
        </w:rPr>
        <w:t xml:space="preserve"> domin</w:t>
      </w:r>
      <w:r w:rsidR="00A879CA" w:rsidRPr="0037132D">
        <w:rPr>
          <w:color w:val="000000" w:themeColor="text1"/>
        </w:rPr>
        <w:t>io</w:t>
      </w:r>
      <w:r w:rsidRPr="0037132D">
        <w:rPr>
          <w:color w:val="000000" w:themeColor="text1"/>
        </w:rPr>
        <w:t xml:space="preserve">. </w:t>
      </w:r>
      <w:r w:rsidR="00A879CA" w:rsidRPr="0037132D">
        <w:rPr>
          <w:color w:val="000000" w:themeColor="text1"/>
        </w:rPr>
        <w:t>L</w:t>
      </w:r>
      <w:r w:rsidRPr="0037132D">
        <w:rPr>
          <w:color w:val="000000" w:themeColor="text1"/>
        </w:rPr>
        <w:t xml:space="preserve">a ragione </w:t>
      </w:r>
      <w:r w:rsidR="00A879CA" w:rsidRPr="0037132D">
        <w:rPr>
          <w:color w:val="000000" w:themeColor="text1"/>
        </w:rPr>
        <w:t>si vota interamente allo studio del finito, e in quel campo si pretende onnipotente – destinata cioè a svelar</w:t>
      </w:r>
      <w:r w:rsidR="00CF2C5C" w:rsidRPr="0037132D">
        <w:rPr>
          <w:color w:val="000000" w:themeColor="text1"/>
        </w:rPr>
        <w:t>n</w:t>
      </w:r>
      <w:r w:rsidR="00A879CA" w:rsidRPr="0037132D">
        <w:rPr>
          <w:color w:val="000000" w:themeColor="text1"/>
        </w:rPr>
        <w:t>e nel tempo ogni residuo segreto.</w:t>
      </w:r>
      <w:r w:rsidRPr="0037132D">
        <w:rPr>
          <w:color w:val="000000" w:themeColor="text1"/>
        </w:rPr>
        <w:t xml:space="preserve"> </w:t>
      </w:r>
      <w:r w:rsidR="00A879CA" w:rsidRPr="0037132D">
        <w:rPr>
          <w:color w:val="000000" w:themeColor="text1"/>
        </w:rPr>
        <w:t xml:space="preserve">È, questo, il </w:t>
      </w:r>
      <w:r w:rsidR="00A879CA" w:rsidRPr="0037132D">
        <w:rPr>
          <w:i/>
          <w:color w:val="000000" w:themeColor="text1"/>
        </w:rPr>
        <w:t>leitmotiv</w:t>
      </w:r>
      <w:r w:rsidR="00A879CA" w:rsidRPr="0037132D">
        <w:rPr>
          <w:color w:val="000000" w:themeColor="text1"/>
        </w:rPr>
        <w:t xml:space="preserve"> di certo razionalismo, dell’illuminismo, del positivismo, dello scientismo oggi</w:t>
      </w:r>
      <w:r w:rsidR="00D04EF3" w:rsidRPr="0037132D">
        <w:rPr>
          <w:color w:val="000000" w:themeColor="text1"/>
        </w:rPr>
        <w:t xml:space="preserve"> imperante</w:t>
      </w:r>
      <w:r w:rsidR="00A879CA" w:rsidRPr="0037132D">
        <w:rPr>
          <w:color w:val="000000" w:themeColor="text1"/>
        </w:rPr>
        <w:t>.</w:t>
      </w:r>
      <w:r w:rsidR="00CF2C5C" w:rsidRPr="0037132D">
        <w:rPr>
          <w:color w:val="000000" w:themeColor="text1"/>
        </w:rPr>
        <w:t xml:space="preserve"> </w:t>
      </w:r>
      <w:r w:rsidRPr="0037132D">
        <w:rPr>
          <w:color w:val="000000" w:themeColor="text1"/>
        </w:rPr>
        <w:t xml:space="preserve">Una ragione così intesa </w:t>
      </w:r>
      <w:r w:rsidR="00E77F21" w:rsidRPr="0037132D">
        <w:rPr>
          <w:color w:val="000000" w:themeColor="text1"/>
        </w:rPr>
        <w:t>“disincanta il mondo</w:t>
      </w:r>
      <w:r w:rsidRPr="0037132D">
        <w:rPr>
          <w:color w:val="000000" w:themeColor="text1"/>
        </w:rPr>
        <w:t>”</w:t>
      </w:r>
      <w:r w:rsidRPr="0037132D">
        <w:rPr>
          <w:rStyle w:val="Rimandonotaapidipagina"/>
          <w:color w:val="000000" w:themeColor="text1"/>
        </w:rPr>
        <w:footnoteReference w:id="18"/>
      </w:r>
      <w:r w:rsidR="00CF214E" w:rsidRPr="0037132D">
        <w:rPr>
          <w:color w:val="000000" w:themeColor="text1"/>
        </w:rPr>
        <w:t>: l</w:t>
      </w:r>
      <w:r w:rsidR="008F0DF2" w:rsidRPr="0037132D">
        <w:rPr>
          <w:color w:val="000000" w:themeColor="text1"/>
        </w:rPr>
        <w:t>a</w:t>
      </w:r>
      <w:r w:rsidRPr="0037132D">
        <w:rPr>
          <w:color w:val="000000" w:themeColor="text1"/>
        </w:rPr>
        <w:t xml:space="preserve"> domanda</w:t>
      </w:r>
      <w:r w:rsidR="008F0DF2" w:rsidRPr="0037132D">
        <w:rPr>
          <w:color w:val="000000" w:themeColor="text1"/>
        </w:rPr>
        <w:t xml:space="preserve"> metafisica circa i</w:t>
      </w:r>
      <w:r w:rsidRPr="0037132D">
        <w:rPr>
          <w:color w:val="000000" w:themeColor="text1"/>
        </w:rPr>
        <w:t xml:space="preserve">l senso </w:t>
      </w:r>
      <w:r w:rsidR="008F0DF2" w:rsidRPr="0037132D">
        <w:rPr>
          <w:color w:val="000000" w:themeColor="text1"/>
        </w:rPr>
        <w:t>delle cose e dell’esistere è rifiutata come “irrazionale” e “insignificante”. Dio stesso viene espulso dalla comprensione del mondo, confinato nella sfera del sentimento, del “privato”. Se anche c’è, non c’entra: non c’entra con la vita, con il sapere, con le grandi questioni che agitano l’umanità.</w:t>
      </w:r>
    </w:p>
    <w:p w14:paraId="3430599D" w14:textId="1AEB56D9" w:rsidR="00707785" w:rsidRPr="0037132D" w:rsidRDefault="00707785" w:rsidP="00707785">
      <w:pPr>
        <w:jc w:val="both"/>
        <w:rPr>
          <w:color w:val="000000" w:themeColor="text1"/>
        </w:rPr>
      </w:pPr>
      <w:r w:rsidRPr="0037132D">
        <w:rPr>
          <w:color w:val="000000" w:themeColor="text1"/>
        </w:rPr>
        <w:t xml:space="preserve">La realtà – e con essa </w:t>
      </w:r>
      <w:r w:rsidR="002521A0" w:rsidRPr="0037132D">
        <w:rPr>
          <w:color w:val="000000" w:themeColor="text1"/>
        </w:rPr>
        <w:t>l’umana esistenza</w:t>
      </w:r>
      <w:r w:rsidRPr="0037132D">
        <w:rPr>
          <w:color w:val="000000" w:themeColor="text1"/>
        </w:rPr>
        <w:t xml:space="preserve"> – si riduce così a </w:t>
      </w:r>
      <w:r w:rsidR="008F0DF2" w:rsidRPr="0037132D">
        <w:rPr>
          <w:color w:val="000000" w:themeColor="text1"/>
        </w:rPr>
        <w:t>gigantesca</w:t>
      </w:r>
      <w:r w:rsidRPr="0037132D">
        <w:rPr>
          <w:color w:val="000000" w:themeColor="text1"/>
        </w:rPr>
        <w:t xml:space="preserve"> macchina, </w:t>
      </w:r>
      <w:r w:rsidR="008F0DF2" w:rsidRPr="0037132D">
        <w:rPr>
          <w:color w:val="000000" w:themeColor="text1"/>
        </w:rPr>
        <w:t xml:space="preserve">della quale </w:t>
      </w:r>
      <w:r w:rsidR="002521A0" w:rsidRPr="0037132D">
        <w:rPr>
          <w:color w:val="000000" w:themeColor="text1"/>
        </w:rPr>
        <w:t xml:space="preserve">è </w:t>
      </w:r>
      <w:r w:rsidR="002E08C5" w:rsidRPr="0037132D">
        <w:rPr>
          <w:color w:val="000000" w:themeColor="text1"/>
        </w:rPr>
        <w:t xml:space="preserve">l’uomo </w:t>
      </w:r>
      <w:r w:rsidR="002521A0" w:rsidRPr="0037132D">
        <w:rPr>
          <w:color w:val="000000" w:themeColor="text1"/>
        </w:rPr>
        <w:t xml:space="preserve">a </w:t>
      </w:r>
      <w:r w:rsidR="002E08C5" w:rsidRPr="0037132D">
        <w:rPr>
          <w:color w:val="000000" w:themeColor="text1"/>
        </w:rPr>
        <w:t>regge</w:t>
      </w:r>
      <w:r w:rsidR="002521A0" w:rsidRPr="0037132D">
        <w:rPr>
          <w:color w:val="000000" w:themeColor="text1"/>
        </w:rPr>
        <w:t>re</w:t>
      </w:r>
      <w:r w:rsidR="002E08C5" w:rsidRPr="0037132D">
        <w:rPr>
          <w:color w:val="000000" w:themeColor="text1"/>
        </w:rPr>
        <w:t xml:space="preserve"> le sorti. Di qui l’illusione di p</w:t>
      </w:r>
      <w:r w:rsidR="008F0DF2" w:rsidRPr="0037132D">
        <w:rPr>
          <w:color w:val="000000" w:themeColor="text1"/>
        </w:rPr>
        <w:t>oter</w:t>
      </w:r>
      <w:r w:rsidR="00CF214E" w:rsidRPr="0037132D">
        <w:rPr>
          <w:color w:val="000000" w:themeColor="text1"/>
        </w:rPr>
        <w:t>ne</w:t>
      </w:r>
      <w:r w:rsidRPr="0037132D">
        <w:rPr>
          <w:color w:val="000000" w:themeColor="text1"/>
        </w:rPr>
        <w:t xml:space="preserve"> pianificare il funzionamento in virtù del potere </w:t>
      </w:r>
      <w:r w:rsidR="002E08C5" w:rsidRPr="0037132D">
        <w:rPr>
          <w:color w:val="000000" w:themeColor="text1"/>
        </w:rPr>
        <w:t>offertoci</w:t>
      </w:r>
      <w:r w:rsidR="008F0DF2" w:rsidRPr="0037132D">
        <w:rPr>
          <w:color w:val="000000" w:themeColor="text1"/>
        </w:rPr>
        <w:t xml:space="preserve"> dalla</w:t>
      </w:r>
      <w:r w:rsidRPr="0037132D">
        <w:rPr>
          <w:color w:val="000000" w:themeColor="text1"/>
        </w:rPr>
        <w:t xml:space="preserve"> conoscenza</w:t>
      </w:r>
      <w:r w:rsidR="008F0DF2" w:rsidRPr="0037132D">
        <w:rPr>
          <w:color w:val="000000" w:themeColor="text1"/>
        </w:rPr>
        <w:t xml:space="preserve"> (di fatto</w:t>
      </w:r>
      <w:r w:rsidRPr="0037132D">
        <w:rPr>
          <w:color w:val="000000" w:themeColor="text1"/>
        </w:rPr>
        <w:t xml:space="preserve"> </w:t>
      </w:r>
      <w:r w:rsidR="00CF214E" w:rsidRPr="0037132D">
        <w:rPr>
          <w:color w:val="000000" w:themeColor="text1"/>
        </w:rPr>
        <w:t>a</w:t>
      </w:r>
      <w:r w:rsidR="00A336BF" w:rsidRPr="0037132D">
        <w:rPr>
          <w:color w:val="000000" w:themeColor="text1"/>
        </w:rPr>
        <w:t>ppiattita su</w:t>
      </w:r>
      <w:r w:rsidR="00CF214E" w:rsidRPr="0037132D">
        <w:rPr>
          <w:color w:val="000000" w:themeColor="text1"/>
        </w:rPr>
        <w:t xml:space="preserve">l solo sapere </w:t>
      </w:r>
      <w:r w:rsidR="00174740" w:rsidRPr="0037132D">
        <w:rPr>
          <w:color w:val="000000" w:themeColor="text1"/>
        </w:rPr>
        <w:t>tecno-scientifico</w:t>
      </w:r>
      <w:r w:rsidR="008F0DF2" w:rsidRPr="0037132D">
        <w:rPr>
          <w:color w:val="000000" w:themeColor="text1"/>
        </w:rPr>
        <w:t>)</w:t>
      </w:r>
      <w:r w:rsidRPr="0037132D">
        <w:rPr>
          <w:color w:val="000000" w:themeColor="text1"/>
        </w:rPr>
        <w:t xml:space="preserve">. </w:t>
      </w:r>
      <w:r w:rsidR="002E08C5" w:rsidRPr="0037132D">
        <w:rPr>
          <w:color w:val="000000" w:themeColor="text1"/>
        </w:rPr>
        <w:t xml:space="preserve">Di qui </w:t>
      </w:r>
      <w:r w:rsidR="002521A0" w:rsidRPr="0037132D">
        <w:rPr>
          <w:color w:val="000000" w:themeColor="text1"/>
        </w:rPr>
        <w:t xml:space="preserve">anche </w:t>
      </w:r>
      <w:r w:rsidR="002E08C5" w:rsidRPr="0037132D">
        <w:rPr>
          <w:color w:val="000000" w:themeColor="text1"/>
        </w:rPr>
        <w:t xml:space="preserve">la tendenza </w:t>
      </w:r>
      <w:r w:rsidR="002521A0" w:rsidRPr="0037132D">
        <w:rPr>
          <w:color w:val="000000" w:themeColor="text1"/>
        </w:rPr>
        <w:t>ad accostarci</w:t>
      </w:r>
      <w:r w:rsidR="002E08C5" w:rsidRPr="0037132D">
        <w:rPr>
          <w:color w:val="000000" w:themeColor="text1"/>
        </w:rPr>
        <w:t xml:space="preserve"> al mondo</w:t>
      </w:r>
      <w:r w:rsidR="00CF214E" w:rsidRPr="0037132D">
        <w:rPr>
          <w:color w:val="000000" w:themeColor="text1"/>
        </w:rPr>
        <w:t>,</w:t>
      </w:r>
      <w:r w:rsidR="002E08C5" w:rsidRPr="0037132D">
        <w:rPr>
          <w:color w:val="000000" w:themeColor="text1"/>
        </w:rPr>
        <w:t xml:space="preserve"> e persino a noi stessi</w:t>
      </w:r>
      <w:r w:rsidR="00CF214E" w:rsidRPr="0037132D">
        <w:rPr>
          <w:color w:val="000000" w:themeColor="text1"/>
        </w:rPr>
        <w:t>,</w:t>
      </w:r>
      <w:r w:rsidR="00CF2C5C" w:rsidRPr="0037132D">
        <w:rPr>
          <w:color w:val="000000" w:themeColor="text1"/>
        </w:rPr>
        <w:t xml:space="preserve"> come </w:t>
      </w:r>
      <w:r w:rsidR="002521A0" w:rsidRPr="0037132D">
        <w:rPr>
          <w:color w:val="000000" w:themeColor="text1"/>
        </w:rPr>
        <w:t>a un nostro prodotto</w:t>
      </w:r>
      <w:r w:rsidR="002E08C5" w:rsidRPr="0037132D">
        <w:rPr>
          <w:color w:val="000000" w:themeColor="text1"/>
        </w:rPr>
        <w:t>: qualcosa che possiamo</w:t>
      </w:r>
      <w:r w:rsidR="00CF2C5C" w:rsidRPr="0037132D">
        <w:rPr>
          <w:color w:val="000000" w:themeColor="text1"/>
        </w:rPr>
        <w:t xml:space="preserve"> ricostruire, riprogettare, </w:t>
      </w:r>
      <w:r w:rsidR="002E08C5" w:rsidRPr="0037132D">
        <w:rPr>
          <w:color w:val="000000" w:themeColor="text1"/>
        </w:rPr>
        <w:t xml:space="preserve">correggere, continuamente </w:t>
      </w:r>
      <w:r w:rsidR="00CF2C5C" w:rsidRPr="0037132D">
        <w:rPr>
          <w:color w:val="000000" w:themeColor="text1"/>
        </w:rPr>
        <w:t>ricreare</w:t>
      </w:r>
      <w:r w:rsidRPr="0037132D">
        <w:rPr>
          <w:color w:val="000000" w:themeColor="text1"/>
        </w:rPr>
        <w:t>.</w:t>
      </w:r>
    </w:p>
    <w:p w14:paraId="7132D6EF" w14:textId="27DDB344" w:rsidR="0044153C" w:rsidRPr="0037132D" w:rsidRDefault="002E08C5" w:rsidP="0044153C">
      <w:pPr>
        <w:jc w:val="both"/>
        <w:rPr>
          <w:color w:val="000000" w:themeColor="text1"/>
        </w:rPr>
      </w:pPr>
      <w:r w:rsidRPr="0037132D">
        <w:rPr>
          <w:color w:val="000000" w:themeColor="text1"/>
        </w:rPr>
        <w:t xml:space="preserve">Questa </w:t>
      </w:r>
      <w:r w:rsidR="00707785" w:rsidRPr="0037132D">
        <w:rPr>
          <w:color w:val="000000" w:themeColor="text1"/>
        </w:rPr>
        <w:t xml:space="preserve">logica </w:t>
      </w:r>
      <w:r w:rsidRPr="0037132D">
        <w:rPr>
          <w:color w:val="000000" w:themeColor="text1"/>
        </w:rPr>
        <w:t>permea</w:t>
      </w:r>
      <w:r w:rsidR="00707785" w:rsidRPr="0037132D">
        <w:rPr>
          <w:color w:val="000000" w:themeColor="text1"/>
        </w:rPr>
        <w:t xml:space="preserve"> </w:t>
      </w:r>
      <w:r w:rsidR="002521A0" w:rsidRPr="0037132D">
        <w:rPr>
          <w:color w:val="000000" w:themeColor="text1"/>
        </w:rPr>
        <w:t xml:space="preserve">anche </w:t>
      </w:r>
      <w:r w:rsidR="00707785" w:rsidRPr="0037132D">
        <w:rPr>
          <w:color w:val="000000" w:themeColor="text1"/>
        </w:rPr>
        <w:t xml:space="preserve">il </w:t>
      </w:r>
      <w:r w:rsidRPr="0037132D">
        <w:rPr>
          <w:color w:val="000000" w:themeColor="text1"/>
        </w:rPr>
        <w:t xml:space="preserve">nostro </w:t>
      </w:r>
      <w:r w:rsidR="00707785" w:rsidRPr="0037132D">
        <w:rPr>
          <w:color w:val="000000" w:themeColor="text1"/>
        </w:rPr>
        <w:t xml:space="preserve">modo </w:t>
      </w:r>
      <w:r w:rsidRPr="0037132D">
        <w:rPr>
          <w:color w:val="000000" w:themeColor="text1"/>
        </w:rPr>
        <w:t>di guardare</w:t>
      </w:r>
      <w:r w:rsidR="00707785" w:rsidRPr="0037132D">
        <w:rPr>
          <w:color w:val="000000" w:themeColor="text1"/>
        </w:rPr>
        <w:t xml:space="preserve"> alla storia della civiltà umana </w:t>
      </w:r>
      <w:r w:rsidR="00DF673D" w:rsidRPr="0037132D">
        <w:rPr>
          <w:color w:val="000000" w:themeColor="text1"/>
        </w:rPr>
        <w:t xml:space="preserve">e </w:t>
      </w:r>
      <w:r w:rsidRPr="0037132D">
        <w:rPr>
          <w:color w:val="000000" w:themeColor="text1"/>
        </w:rPr>
        <w:t xml:space="preserve">ai suoi possibili sviluppi. Che ce ne accorgiamo o no, siamo </w:t>
      </w:r>
      <w:r w:rsidR="002521A0" w:rsidRPr="0037132D">
        <w:rPr>
          <w:color w:val="000000" w:themeColor="text1"/>
        </w:rPr>
        <w:t xml:space="preserve">in certo modo </w:t>
      </w:r>
      <w:r w:rsidRPr="0037132D">
        <w:rPr>
          <w:color w:val="000000" w:themeColor="text1"/>
        </w:rPr>
        <w:t>figli del</w:t>
      </w:r>
      <w:r w:rsidR="00DF673D" w:rsidRPr="0037132D">
        <w:rPr>
          <w:color w:val="000000" w:themeColor="text1"/>
        </w:rPr>
        <w:t>le</w:t>
      </w:r>
      <w:r w:rsidR="00707785" w:rsidRPr="0037132D">
        <w:rPr>
          <w:color w:val="000000" w:themeColor="text1"/>
        </w:rPr>
        <w:t xml:space="preserve"> utopie sociali e </w:t>
      </w:r>
      <w:r w:rsidR="00707785" w:rsidRPr="0037132D">
        <w:rPr>
          <w:color w:val="000000" w:themeColor="text1"/>
        </w:rPr>
        <w:lastRenderedPageBreak/>
        <w:t>politiche di epoca moderna e contemporanea</w:t>
      </w:r>
      <w:r w:rsidRPr="0037132D">
        <w:rPr>
          <w:color w:val="000000" w:themeColor="text1"/>
        </w:rPr>
        <w:t>, e soprattutto dei loro presupposti</w:t>
      </w:r>
      <w:r w:rsidR="00B8708E" w:rsidRPr="0037132D">
        <w:rPr>
          <w:rStyle w:val="Rimandonotaapidipagina"/>
          <w:color w:val="000000" w:themeColor="text1"/>
        </w:rPr>
        <w:footnoteReference w:id="19"/>
      </w:r>
      <w:r w:rsidR="00707785" w:rsidRPr="0037132D">
        <w:rPr>
          <w:color w:val="000000" w:themeColor="text1"/>
        </w:rPr>
        <w:t xml:space="preserve">. Gli esempi si sprecano: </w:t>
      </w:r>
      <w:r w:rsidR="00DF673D" w:rsidRPr="0037132D">
        <w:rPr>
          <w:color w:val="000000" w:themeColor="text1"/>
        </w:rPr>
        <w:t xml:space="preserve">il mito illuminista del progresso; </w:t>
      </w:r>
      <w:r w:rsidR="00707785" w:rsidRPr="0037132D">
        <w:rPr>
          <w:color w:val="000000" w:themeColor="text1"/>
        </w:rPr>
        <w:t xml:space="preserve">la “età dello Spirito” di Lessing, in cui l’uomo giungerà alla </w:t>
      </w:r>
      <w:r w:rsidR="00DF673D" w:rsidRPr="0037132D">
        <w:rPr>
          <w:color w:val="000000" w:themeColor="text1"/>
        </w:rPr>
        <w:t xml:space="preserve">perfezione morale perché pienamente padrone </w:t>
      </w:r>
      <w:r w:rsidR="00B8708E" w:rsidRPr="0037132D">
        <w:rPr>
          <w:color w:val="000000" w:themeColor="text1"/>
        </w:rPr>
        <w:t>della sua ragione e libero dall’illusione religiosa</w:t>
      </w:r>
      <w:r w:rsidR="00707785" w:rsidRPr="0037132D">
        <w:rPr>
          <w:color w:val="000000" w:themeColor="text1"/>
        </w:rPr>
        <w:t xml:space="preserve">; </w:t>
      </w:r>
      <w:r w:rsidR="002521A0" w:rsidRPr="0037132D">
        <w:rPr>
          <w:color w:val="000000" w:themeColor="text1"/>
        </w:rPr>
        <w:t>la divinizzazione hegeliana della ragione</w:t>
      </w:r>
      <w:r w:rsidR="00DF673D" w:rsidRPr="0037132D">
        <w:rPr>
          <w:color w:val="000000" w:themeColor="text1"/>
        </w:rPr>
        <w:t>, incarnata dallo Stato</w:t>
      </w:r>
      <w:r w:rsidR="00707785" w:rsidRPr="0037132D">
        <w:rPr>
          <w:color w:val="000000" w:themeColor="text1"/>
        </w:rPr>
        <w:t xml:space="preserve">; il socialismo scientifico </w:t>
      </w:r>
      <w:r w:rsidR="00D12510" w:rsidRPr="0037132D">
        <w:rPr>
          <w:color w:val="000000" w:themeColor="text1"/>
        </w:rPr>
        <w:t>di Marx</w:t>
      </w:r>
      <w:r w:rsidR="00707785" w:rsidRPr="0037132D">
        <w:rPr>
          <w:color w:val="000000" w:themeColor="text1"/>
        </w:rPr>
        <w:t>, con la promess</w:t>
      </w:r>
      <w:r w:rsidR="00D12510" w:rsidRPr="0037132D">
        <w:rPr>
          <w:color w:val="000000" w:themeColor="text1"/>
        </w:rPr>
        <w:t xml:space="preserve">a di un regno di giustizia e </w:t>
      </w:r>
      <w:r w:rsidR="00707785" w:rsidRPr="0037132D">
        <w:rPr>
          <w:color w:val="000000" w:themeColor="text1"/>
        </w:rPr>
        <w:t xml:space="preserve">pace sulla terra; la “società positiva” di Auguste Comte, perfetta </w:t>
      </w:r>
      <w:r w:rsidR="00DF673D" w:rsidRPr="0037132D">
        <w:rPr>
          <w:color w:val="000000" w:themeColor="text1"/>
        </w:rPr>
        <w:t>perché</w:t>
      </w:r>
      <w:r w:rsidR="00707785" w:rsidRPr="0037132D">
        <w:rPr>
          <w:color w:val="000000" w:themeColor="text1"/>
        </w:rPr>
        <w:t xml:space="preserve"> interamente </w:t>
      </w:r>
      <w:r w:rsidR="00B8708E" w:rsidRPr="0037132D">
        <w:rPr>
          <w:color w:val="000000" w:themeColor="text1"/>
        </w:rPr>
        <w:t>pianificata</w:t>
      </w:r>
      <w:r w:rsidR="00707785" w:rsidRPr="0037132D">
        <w:rPr>
          <w:color w:val="000000" w:themeColor="text1"/>
        </w:rPr>
        <w:t xml:space="preserve"> </w:t>
      </w:r>
      <w:r w:rsidR="00B8708E" w:rsidRPr="0037132D">
        <w:rPr>
          <w:color w:val="000000" w:themeColor="text1"/>
        </w:rPr>
        <w:t>e guidata da tecnici e scienziati</w:t>
      </w:r>
      <w:r w:rsidR="00707785" w:rsidRPr="0037132D">
        <w:rPr>
          <w:color w:val="000000" w:themeColor="text1"/>
        </w:rPr>
        <w:t xml:space="preserve">. </w:t>
      </w:r>
      <w:r w:rsidR="00B8708E" w:rsidRPr="0037132D">
        <w:rPr>
          <w:color w:val="000000" w:themeColor="text1"/>
        </w:rPr>
        <w:t>Un’unica ambizione accomuna</w:t>
      </w:r>
      <w:r w:rsidR="00DF673D" w:rsidRPr="0037132D">
        <w:rPr>
          <w:color w:val="000000" w:themeColor="text1"/>
        </w:rPr>
        <w:t xml:space="preserve"> </w:t>
      </w:r>
      <w:r w:rsidR="00B8708E" w:rsidRPr="0037132D">
        <w:rPr>
          <w:color w:val="000000" w:themeColor="text1"/>
        </w:rPr>
        <w:t>queste posizioni: è</w:t>
      </w:r>
      <w:r w:rsidR="00707785" w:rsidRPr="0037132D">
        <w:rPr>
          <w:color w:val="000000" w:themeColor="text1"/>
        </w:rPr>
        <w:t xml:space="preserve"> giunto per l’uomo il momento di liberarsi dalla “favola” religiosa, di appropriarsi della propria ragione </w:t>
      </w:r>
      <w:r w:rsidR="00DF673D" w:rsidRPr="0037132D">
        <w:rPr>
          <w:color w:val="000000" w:themeColor="text1"/>
        </w:rPr>
        <w:t>e</w:t>
      </w:r>
      <w:r w:rsidR="00B8708E" w:rsidRPr="0037132D">
        <w:rPr>
          <w:color w:val="000000" w:themeColor="text1"/>
        </w:rPr>
        <w:t xml:space="preserve"> diventare dio </w:t>
      </w:r>
      <w:r w:rsidR="00385A1B" w:rsidRPr="0037132D">
        <w:rPr>
          <w:color w:val="000000" w:themeColor="text1"/>
        </w:rPr>
        <w:t xml:space="preserve">- </w:t>
      </w:r>
      <w:r w:rsidR="00B8708E" w:rsidRPr="0037132D">
        <w:rPr>
          <w:color w:val="000000" w:themeColor="text1"/>
        </w:rPr>
        <w:t xml:space="preserve">di </w:t>
      </w:r>
      <w:r w:rsidR="00DF673D" w:rsidRPr="0037132D">
        <w:rPr>
          <w:i/>
          <w:color w:val="000000" w:themeColor="text1"/>
        </w:rPr>
        <w:t>scoprirsi</w:t>
      </w:r>
      <w:r w:rsidR="00DF673D" w:rsidRPr="0037132D">
        <w:rPr>
          <w:color w:val="000000" w:themeColor="text1"/>
        </w:rPr>
        <w:t xml:space="preserve"> finalmente dio</w:t>
      </w:r>
      <w:r w:rsidR="00707785" w:rsidRPr="0037132D">
        <w:rPr>
          <w:color w:val="000000" w:themeColor="text1"/>
        </w:rPr>
        <w:t>.</w:t>
      </w:r>
      <w:r w:rsidR="0044153C" w:rsidRPr="0037132D">
        <w:rPr>
          <w:color w:val="000000" w:themeColor="text1"/>
        </w:rPr>
        <w:t xml:space="preserve"> Come ho già avuto modo di osservare, «quando viene meno la certezza che Dio esiste, che vi è un disegno buono per la creazione, che noi siamo creature deboli e ferite, ma destinate alla vita eterna: quando tutto ciò si cancella, l’uomo corre la tentazione di mettersi al posto di Dio, di farsi padrone della vita e della morte in una lotta disperata, titanica»</w:t>
      </w:r>
      <w:r w:rsidR="0044153C" w:rsidRPr="0037132D">
        <w:rPr>
          <w:rStyle w:val="Rimandonotaapidipagina"/>
          <w:color w:val="000000" w:themeColor="text1"/>
        </w:rPr>
        <w:footnoteReference w:id="20"/>
      </w:r>
      <w:r w:rsidR="0044153C" w:rsidRPr="0037132D">
        <w:rPr>
          <w:color w:val="000000" w:themeColor="text1"/>
        </w:rPr>
        <w:t>.</w:t>
      </w:r>
    </w:p>
    <w:p w14:paraId="58BF7E20" w14:textId="6088F2D7" w:rsidR="007840A5" w:rsidRPr="0037132D" w:rsidRDefault="00707785" w:rsidP="00D12510">
      <w:pPr>
        <w:jc w:val="both"/>
        <w:rPr>
          <w:color w:val="000000" w:themeColor="text1"/>
        </w:rPr>
      </w:pPr>
      <w:r w:rsidRPr="0037132D">
        <w:rPr>
          <w:color w:val="000000" w:themeColor="text1"/>
        </w:rPr>
        <w:t xml:space="preserve">Ritenendosi </w:t>
      </w:r>
      <w:r w:rsidR="00D12510" w:rsidRPr="0037132D">
        <w:rPr>
          <w:color w:val="000000" w:themeColor="text1"/>
        </w:rPr>
        <w:t xml:space="preserve">unico </w:t>
      </w:r>
      <w:r w:rsidRPr="0037132D">
        <w:rPr>
          <w:color w:val="000000" w:themeColor="text1"/>
        </w:rPr>
        <w:t xml:space="preserve">artefice del proprio destino e </w:t>
      </w:r>
      <w:r w:rsidR="006F1960" w:rsidRPr="0037132D">
        <w:rPr>
          <w:color w:val="000000" w:themeColor="text1"/>
        </w:rPr>
        <w:t>del divenire</w:t>
      </w:r>
      <w:r w:rsidRPr="0037132D">
        <w:rPr>
          <w:color w:val="000000" w:themeColor="text1"/>
        </w:rPr>
        <w:t xml:space="preserve">, </w:t>
      </w:r>
      <w:r w:rsidR="00D12510" w:rsidRPr="0037132D">
        <w:rPr>
          <w:color w:val="000000" w:themeColor="text1"/>
        </w:rPr>
        <w:t>egli si applica a costruire autonomamente la propria salvezza</w:t>
      </w:r>
      <w:r w:rsidRPr="0037132D">
        <w:rPr>
          <w:color w:val="000000" w:themeColor="text1"/>
        </w:rPr>
        <w:t xml:space="preserve">. </w:t>
      </w:r>
      <w:r w:rsidR="00D12510" w:rsidRPr="0037132D">
        <w:rPr>
          <w:color w:val="000000" w:themeColor="text1"/>
        </w:rPr>
        <w:t xml:space="preserve">Il progresso della ragione scientifica, ritenuto inarrestabile, sostituisce la Provvidenza. </w:t>
      </w:r>
      <w:r w:rsidRPr="0037132D">
        <w:rPr>
          <w:color w:val="000000" w:themeColor="text1"/>
        </w:rPr>
        <w:t>Se c’è redenzione per il genere umano e per i</w:t>
      </w:r>
      <w:r w:rsidR="00DF673D" w:rsidRPr="0037132D">
        <w:rPr>
          <w:color w:val="000000" w:themeColor="text1"/>
        </w:rPr>
        <w:t>l</w:t>
      </w:r>
      <w:r w:rsidRPr="0037132D">
        <w:rPr>
          <w:color w:val="000000" w:themeColor="text1"/>
        </w:rPr>
        <w:t xml:space="preserve"> mondo, essa deve compi</w:t>
      </w:r>
      <w:r w:rsidR="00D12510" w:rsidRPr="0037132D">
        <w:rPr>
          <w:color w:val="000000" w:themeColor="text1"/>
        </w:rPr>
        <w:t>ersi interamente dentro la storia</w:t>
      </w:r>
      <w:r w:rsidRPr="0037132D">
        <w:rPr>
          <w:color w:val="000000" w:themeColor="text1"/>
        </w:rPr>
        <w:t xml:space="preserve">: </w:t>
      </w:r>
      <w:r w:rsidR="00B8708E" w:rsidRPr="0037132D">
        <w:rPr>
          <w:color w:val="000000" w:themeColor="text1"/>
        </w:rPr>
        <w:t xml:space="preserve">e </w:t>
      </w:r>
      <w:r w:rsidR="00A336BF" w:rsidRPr="0037132D">
        <w:rPr>
          <w:color w:val="000000" w:themeColor="text1"/>
        </w:rPr>
        <w:t>non ad opera dell’alleanza tra</w:t>
      </w:r>
      <w:r w:rsidRPr="0037132D">
        <w:rPr>
          <w:color w:val="000000" w:themeColor="text1"/>
        </w:rPr>
        <w:t xml:space="preserve"> Dio</w:t>
      </w:r>
      <w:r w:rsidR="00A336BF" w:rsidRPr="0037132D">
        <w:rPr>
          <w:color w:val="000000" w:themeColor="text1"/>
        </w:rPr>
        <w:t xml:space="preserve"> e l’uomo</w:t>
      </w:r>
      <w:r w:rsidRPr="0037132D">
        <w:rPr>
          <w:color w:val="000000" w:themeColor="text1"/>
        </w:rPr>
        <w:t xml:space="preserve">, ma </w:t>
      </w:r>
      <w:r w:rsidR="00A336BF" w:rsidRPr="0037132D">
        <w:rPr>
          <w:color w:val="000000" w:themeColor="text1"/>
        </w:rPr>
        <w:t xml:space="preserve">del puro </w:t>
      </w:r>
      <w:r w:rsidR="00D12510" w:rsidRPr="0037132D">
        <w:rPr>
          <w:color w:val="000000" w:themeColor="text1"/>
        </w:rPr>
        <w:t>ingegno umano</w:t>
      </w:r>
      <w:r w:rsidRPr="0037132D">
        <w:rPr>
          <w:color w:val="000000" w:themeColor="text1"/>
        </w:rPr>
        <w:t>.</w:t>
      </w:r>
      <w:r w:rsidR="00266D39" w:rsidRPr="0037132D">
        <w:rPr>
          <w:color w:val="000000" w:themeColor="text1"/>
        </w:rPr>
        <w:t xml:space="preserve"> L’esito imprevisto e drammatico di questa parabola del pensiero è stato magistralmente sintetizzato da Benedetto XVI: «la speranza biblica del regno di Dio è stata rimpiazzata dalla speranza del regno dell’uomo, dalla speranza di un mondo migliore che sarebbe il vero “regno di Dio”. Questa sembrava finalmente la speranza grande e realistica, di cui l’uomo ha bisogno. Essa era in grado di mobilitare – per un certo tempo – tutte le energie dell’uomo; il grande obiettivo sembrava meritevole di ogni impegno. Ma nel corso del tempo apparve chiaro che questa speranza fugge sempre più lontano. Innanzitutto ci si rese conto che questa era forse una speranza per gli uomini di dopodomani, ma non una speranza per me. E benché il “per tutti” faccia parte della grande speranza – non posso, infatti, diventare felice contro e senza gli altri – resta vero che una speranza che non riguardi me in persona non è neppure una vera speranza»</w:t>
      </w:r>
      <w:r w:rsidR="00266D39" w:rsidRPr="0037132D">
        <w:rPr>
          <w:rStyle w:val="Rimandonotaapidipagina"/>
          <w:color w:val="000000" w:themeColor="text1"/>
        </w:rPr>
        <w:footnoteReference w:id="21"/>
      </w:r>
      <w:r w:rsidR="00266D39" w:rsidRPr="0037132D">
        <w:rPr>
          <w:color w:val="000000" w:themeColor="text1"/>
        </w:rPr>
        <w:t>.</w:t>
      </w:r>
    </w:p>
    <w:p w14:paraId="502BA319" w14:textId="1DC30B41" w:rsidR="00BA1437" w:rsidRPr="0037132D" w:rsidRDefault="007840A5" w:rsidP="002870FE">
      <w:pPr>
        <w:jc w:val="both"/>
        <w:rPr>
          <w:color w:val="000000" w:themeColor="text1"/>
        </w:rPr>
      </w:pPr>
      <w:r w:rsidRPr="0037132D">
        <w:rPr>
          <w:color w:val="000000" w:themeColor="text1"/>
        </w:rPr>
        <w:t>L</w:t>
      </w:r>
      <w:r w:rsidR="00BA1437" w:rsidRPr="0037132D">
        <w:rPr>
          <w:color w:val="000000" w:themeColor="text1"/>
        </w:rPr>
        <w:t xml:space="preserve">a realtà e il corso </w:t>
      </w:r>
      <w:r w:rsidR="00D12510" w:rsidRPr="0037132D">
        <w:rPr>
          <w:color w:val="000000" w:themeColor="text1"/>
        </w:rPr>
        <w:t>degli eventi</w:t>
      </w:r>
      <w:r w:rsidR="0044153C" w:rsidRPr="0037132D">
        <w:rPr>
          <w:color w:val="000000" w:themeColor="text1"/>
        </w:rPr>
        <w:t>,</w:t>
      </w:r>
      <w:r w:rsidR="00BA1437" w:rsidRPr="0037132D">
        <w:rPr>
          <w:color w:val="000000" w:themeColor="text1"/>
        </w:rPr>
        <w:t xml:space="preserve"> nei </w:t>
      </w:r>
      <w:r w:rsidR="00D12510" w:rsidRPr="0037132D">
        <w:rPr>
          <w:color w:val="000000" w:themeColor="text1"/>
        </w:rPr>
        <w:t>secol</w:t>
      </w:r>
      <w:r w:rsidR="00BA1437" w:rsidRPr="0037132D">
        <w:rPr>
          <w:color w:val="000000" w:themeColor="text1"/>
        </w:rPr>
        <w:t>i</w:t>
      </w:r>
      <w:r w:rsidR="0044153C" w:rsidRPr="0037132D">
        <w:rPr>
          <w:color w:val="000000" w:themeColor="text1"/>
        </w:rPr>
        <w:t>,</w:t>
      </w:r>
      <w:r w:rsidR="00BA1437" w:rsidRPr="0037132D">
        <w:rPr>
          <w:color w:val="000000" w:themeColor="text1"/>
        </w:rPr>
        <w:t xml:space="preserve"> </w:t>
      </w:r>
      <w:r w:rsidR="00D12510" w:rsidRPr="0037132D">
        <w:rPr>
          <w:color w:val="000000" w:themeColor="text1"/>
        </w:rPr>
        <w:t xml:space="preserve">si sono puntualmente incaricati di smentire </w:t>
      </w:r>
      <w:r w:rsidR="00380ECE" w:rsidRPr="0037132D">
        <w:rPr>
          <w:color w:val="000000" w:themeColor="text1"/>
        </w:rPr>
        <w:t>la</w:t>
      </w:r>
      <w:r w:rsidR="00BA1437" w:rsidRPr="0037132D">
        <w:rPr>
          <w:color w:val="000000" w:themeColor="text1"/>
        </w:rPr>
        <w:t xml:space="preserve"> </w:t>
      </w:r>
      <w:r w:rsidR="00D12510" w:rsidRPr="0037132D">
        <w:rPr>
          <w:color w:val="000000" w:themeColor="text1"/>
        </w:rPr>
        <w:t>tentazione</w:t>
      </w:r>
      <w:r w:rsidR="00380ECE" w:rsidRPr="0037132D">
        <w:rPr>
          <w:color w:val="000000" w:themeColor="text1"/>
        </w:rPr>
        <w:t xml:space="preserve"> di una speranza tutta orizzontale e intramondana</w:t>
      </w:r>
      <w:r w:rsidR="00D12510" w:rsidRPr="0037132D">
        <w:rPr>
          <w:color w:val="000000" w:themeColor="text1"/>
        </w:rPr>
        <w:t xml:space="preserve"> (</w:t>
      </w:r>
      <w:r w:rsidR="00380ECE" w:rsidRPr="0037132D">
        <w:rPr>
          <w:color w:val="000000" w:themeColor="text1"/>
        </w:rPr>
        <w:t>lo</w:t>
      </w:r>
      <w:r w:rsidR="00D12510" w:rsidRPr="0037132D">
        <w:rPr>
          <w:color w:val="000000" w:themeColor="text1"/>
        </w:rPr>
        <w:t xml:space="preserve"> </w:t>
      </w:r>
      <w:r w:rsidR="00380ECE" w:rsidRPr="0037132D">
        <w:rPr>
          <w:color w:val="000000" w:themeColor="text1"/>
        </w:rPr>
        <w:t xml:space="preserve">stiamo </w:t>
      </w:r>
      <w:r w:rsidR="00D12510" w:rsidRPr="0037132D">
        <w:rPr>
          <w:color w:val="000000" w:themeColor="text1"/>
        </w:rPr>
        <w:t>sperimentando</w:t>
      </w:r>
      <w:r w:rsidR="00380ECE" w:rsidRPr="0037132D">
        <w:rPr>
          <w:color w:val="000000" w:themeColor="text1"/>
        </w:rPr>
        <w:t>, ancora una volta,</w:t>
      </w:r>
      <w:r w:rsidR="00D12510" w:rsidRPr="0037132D">
        <w:rPr>
          <w:color w:val="000000" w:themeColor="text1"/>
        </w:rPr>
        <w:t xml:space="preserve"> in questo tempo di pandemia)</w:t>
      </w:r>
      <w:r w:rsidRPr="0037132D">
        <w:rPr>
          <w:color w:val="000000" w:themeColor="text1"/>
        </w:rPr>
        <w:t xml:space="preserve">. </w:t>
      </w:r>
      <w:r w:rsidR="002870FE" w:rsidRPr="0037132D">
        <w:rPr>
          <w:color w:val="000000" w:themeColor="text1"/>
        </w:rPr>
        <w:t>Il tramonto delle illusioni ci lascia ogn</w:t>
      </w:r>
      <w:r w:rsidR="00D12510" w:rsidRPr="0037132D">
        <w:rPr>
          <w:color w:val="000000" w:themeColor="text1"/>
        </w:rPr>
        <w:t>i volta più timorosi e spaesati: soli</w:t>
      </w:r>
      <w:r w:rsidR="002870FE" w:rsidRPr="0037132D">
        <w:rPr>
          <w:color w:val="000000" w:themeColor="text1"/>
        </w:rPr>
        <w:t xml:space="preserve"> in un mondo che, </w:t>
      </w:r>
      <w:r w:rsidR="00D12510" w:rsidRPr="0037132D">
        <w:rPr>
          <w:color w:val="000000" w:themeColor="text1"/>
        </w:rPr>
        <w:t>non essendo più ai nostri occhi</w:t>
      </w:r>
      <w:r w:rsidR="002870FE" w:rsidRPr="0037132D">
        <w:rPr>
          <w:color w:val="000000" w:themeColor="text1"/>
        </w:rPr>
        <w:t xml:space="preserve"> segno di un Creatore</w:t>
      </w:r>
      <w:r w:rsidR="00D12510" w:rsidRPr="0037132D">
        <w:rPr>
          <w:color w:val="000000" w:themeColor="text1"/>
        </w:rPr>
        <w:t xml:space="preserve"> che gratuitamente dona l’esistenza alle cose</w:t>
      </w:r>
      <w:r w:rsidR="002870FE" w:rsidRPr="0037132D">
        <w:rPr>
          <w:color w:val="000000" w:themeColor="text1"/>
        </w:rPr>
        <w:t xml:space="preserve">, ci appare </w:t>
      </w:r>
      <w:r w:rsidR="00D12510" w:rsidRPr="0037132D">
        <w:rPr>
          <w:color w:val="000000" w:themeColor="text1"/>
        </w:rPr>
        <w:t xml:space="preserve">soltanto </w:t>
      </w:r>
      <w:r w:rsidR="002870FE" w:rsidRPr="0037132D">
        <w:rPr>
          <w:color w:val="000000" w:themeColor="text1"/>
        </w:rPr>
        <w:t xml:space="preserve">come </w:t>
      </w:r>
      <w:r w:rsidR="00D12510" w:rsidRPr="0037132D">
        <w:rPr>
          <w:color w:val="000000" w:themeColor="text1"/>
        </w:rPr>
        <w:t>fragile dimora</w:t>
      </w:r>
      <w:r w:rsidR="002870FE" w:rsidRPr="0037132D">
        <w:rPr>
          <w:color w:val="000000" w:themeColor="text1"/>
        </w:rPr>
        <w:t xml:space="preserve"> delle nostre </w:t>
      </w:r>
      <w:r w:rsidR="00040247" w:rsidRPr="0037132D">
        <w:rPr>
          <w:color w:val="000000" w:themeColor="text1"/>
        </w:rPr>
        <w:t>fragili vite</w:t>
      </w:r>
      <w:r w:rsidR="002870FE" w:rsidRPr="0037132D">
        <w:rPr>
          <w:color w:val="000000" w:themeColor="text1"/>
        </w:rPr>
        <w:t xml:space="preserve">. </w:t>
      </w:r>
      <w:r w:rsidR="00174740" w:rsidRPr="0037132D">
        <w:rPr>
          <w:color w:val="000000" w:themeColor="text1"/>
        </w:rPr>
        <w:t xml:space="preserve">In sintesi, come afferma il Concilio Vaticano II, </w:t>
      </w:r>
      <w:r w:rsidR="00174740" w:rsidRPr="0037132D">
        <w:rPr>
          <w:rFonts w:hint="eastAsia"/>
          <w:color w:val="000000" w:themeColor="text1"/>
        </w:rPr>
        <w:t>«</w:t>
      </w:r>
      <w:r w:rsidR="00174740" w:rsidRPr="0037132D">
        <w:rPr>
          <w:color w:val="000000" w:themeColor="text1"/>
        </w:rPr>
        <w:t>la creatura, senza il Creatore, svanisce</w:t>
      </w:r>
      <w:r w:rsidR="00174740" w:rsidRPr="0037132D">
        <w:rPr>
          <w:rFonts w:hint="eastAsia"/>
          <w:color w:val="000000" w:themeColor="text1"/>
        </w:rPr>
        <w:t>»</w:t>
      </w:r>
      <w:r w:rsidR="00174740" w:rsidRPr="0037132D">
        <w:rPr>
          <w:rStyle w:val="Rimandonotaapidipagina"/>
          <w:color w:val="000000" w:themeColor="text1"/>
        </w:rPr>
        <w:footnoteReference w:id="22"/>
      </w:r>
      <w:r w:rsidR="00174740" w:rsidRPr="0037132D">
        <w:rPr>
          <w:color w:val="000000" w:themeColor="text1"/>
        </w:rPr>
        <w:t>.</w:t>
      </w:r>
    </w:p>
    <w:p w14:paraId="19CE8461" w14:textId="1C8A890A" w:rsidR="00DF673D" w:rsidRPr="0037132D" w:rsidRDefault="00D12510" w:rsidP="00D12510">
      <w:pPr>
        <w:jc w:val="both"/>
        <w:rPr>
          <w:iCs/>
          <w:color w:val="000000" w:themeColor="text1"/>
        </w:rPr>
      </w:pPr>
      <w:r w:rsidRPr="0037132D">
        <w:rPr>
          <w:color w:val="000000" w:themeColor="text1"/>
        </w:rPr>
        <w:t>Questo io vedo oggi: il perdurare, sotto sempre nuove forme, della pretesa che l’uomo sappia e possa dirigere</w:t>
      </w:r>
      <w:r w:rsidR="00DF673D" w:rsidRPr="0037132D">
        <w:rPr>
          <w:iCs/>
          <w:color w:val="000000" w:themeColor="text1"/>
        </w:rPr>
        <w:t xml:space="preserve"> i destini del mondo e della propria esistenza</w:t>
      </w:r>
      <w:r w:rsidRPr="0037132D">
        <w:rPr>
          <w:iCs/>
          <w:color w:val="000000" w:themeColor="text1"/>
        </w:rPr>
        <w:t>; e, contemporaneamente, l’angoscia della nostra ultima, radicale impotenza, che ci fa dubitare della bontà di questa nostra vita</w:t>
      </w:r>
      <w:r w:rsidR="00223485" w:rsidRPr="0037132D">
        <w:rPr>
          <w:iCs/>
          <w:color w:val="000000" w:themeColor="text1"/>
        </w:rPr>
        <w:t xml:space="preserve"> e ci fa guardare alla morte come alla parola definitiva su di noi</w:t>
      </w:r>
      <w:r w:rsidRPr="0037132D">
        <w:rPr>
          <w:iCs/>
          <w:color w:val="000000" w:themeColor="text1"/>
        </w:rPr>
        <w:t>.</w:t>
      </w:r>
      <w:r w:rsidR="00DF673D" w:rsidRPr="0037132D">
        <w:rPr>
          <w:iCs/>
          <w:color w:val="000000" w:themeColor="text1"/>
        </w:rPr>
        <w:t xml:space="preserve"> </w:t>
      </w:r>
    </w:p>
    <w:p w14:paraId="5048D52C" w14:textId="727AAA10" w:rsidR="00707785" w:rsidRPr="0037132D" w:rsidRDefault="009D7692" w:rsidP="00707785">
      <w:pPr>
        <w:jc w:val="both"/>
        <w:rPr>
          <w:color w:val="000000" w:themeColor="text1"/>
        </w:rPr>
      </w:pPr>
      <w:r w:rsidRPr="0037132D">
        <w:rPr>
          <w:color w:val="000000" w:themeColor="text1"/>
        </w:rPr>
        <w:t>Tutto ciò</w:t>
      </w:r>
      <w:r w:rsidR="00D12510" w:rsidRPr="0037132D">
        <w:rPr>
          <w:color w:val="000000" w:themeColor="text1"/>
        </w:rPr>
        <w:t xml:space="preserve"> spiega perché, in modo solo apparentemente paradossale, la diffusione della società del benessere</w:t>
      </w:r>
      <w:r w:rsidR="00707785" w:rsidRPr="0037132D">
        <w:rPr>
          <w:color w:val="000000" w:themeColor="text1"/>
        </w:rPr>
        <w:t xml:space="preserve"> </w:t>
      </w:r>
      <w:r w:rsidR="00D12510" w:rsidRPr="0037132D">
        <w:rPr>
          <w:color w:val="000000" w:themeColor="text1"/>
        </w:rPr>
        <w:t>si accompagni</w:t>
      </w:r>
      <w:r w:rsidR="00707785" w:rsidRPr="0037132D">
        <w:rPr>
          <w:color w:val="000000" w:themeColor="text1"/>
        </w:rPr>
        <w:t xml:space="preserve"> a un deficit di spera</w:t>
      </w:r>
      <w:r w:rsidR="00B562A5" w:rsidRPr="0037132D">
        <w:rPr>
          <w:color w:val="000000" w:themeColor="text1"/>
        </w:rPr>
        <w:t xml:space="preserve">nza. In </w:t>
      </w:r>
      <w:r w:rsidR="00D12510" w:rsidRPr="0037132D">
        <w:rPr>
          <w:color w:val="000000" w:themeColor="text1"/>
        </w:rPr>
        <w:t>un momento storico nel</w:t>
      </w:r>
      <w:r w:rsidR="00B562A5" w:rsidRPr="0037132D">
        <w:rPr>
          <w:color w:val="000000" w:themeColor="text1"/>
        </w:rPr>
        <w:t xml:space="preserve"> quale aspettative e </w:t>
      </w:r>
      <w:r w:rsidR="00707785" w:rsidRPr="0037132D">
        <w:rPr>
          <w:color w:val="000000" w:themeColor="text1"/>
        </w:rPr>
        <w:t>qualità di v</w:t>
      </w:r>
      <w:r w:rsidR="00D12510" w:rsidRPr="0037132D">
        <w:rPr>
          <w:color w:val="000000" w:themeColor="text1"/>
        </w:rPr>
        <w:t>ita sono notevolmente aumentate</w:t>
      </w:r>
      <w:r w:rsidR="00707785" w:rsidRPr="0037132D">
        <w:rPr>
          <w:color w:val="000000" w:themeColor="text1"/>
        </w:rPr>
        <w:t xml:space="preserve"> </w:t>
      </w:r>
      <w:r w:rsidR="00D12510" w:rsidRPr="0037132D">
        <w:rPr>
          <w:color w:val="000000" w:themeColor="text1"/>
        </w:rPr>
        <w:t xml:space="preserve">(certamente </w:t>
      </w:r>
      <w:r w:rsidR="00707785" w:rsidRPr="0037132D">
        <w:rPr>
          <w:color w:val="000000" w:themeColor="text1"/>
        </w:rPr>
        <w:t>nel mondo occidentale</w:t>
      </w:r>
      <w:r w:rsidR="00D12510" w:rsidRPr="0037132D">
        <w:rPr>
          <w:color w:val="000000" w:themeColor="text1"/>
        </w:rPr>
        <w:t>)</w:t>
      </w:r>
      <w:r w:rsidR="00707785" w:rsidRPr="0037132D">
        <w:rPr>
          <w:color w:val="000000" w:themeColor="text1"/>
        </w:rPr>
        <w:t xml:space="preserve">, </w:t>
      </w:r>
      <w:r w:rsidR="00D12510" w:rsidRPr="0037132D">
        <w:rPr>
          <w:color w:val="000000" w:themeColor="text1"/>
        </w:rPr>
        <w:t>ci scopriamo</w:t>
      </w:r>
      <w:r w:rsidR="00707785" w:rsidRPr="0037132D">
        <w:rPr>
          <w:color w:val="000000" w:themeColor="text1"/>
        </w:rPr>
        <w:t xml:space="preserve"> oppressi dal timore</w:t>
      </w:r>
      <w:r w:rsidR="002E189B" w:rsidRPr="0037132D">
        <w:rPr>
          <w:color w:val="000000" w:themeColor="text1"/>
        </w:rPr>
        <w:t>, “sazi e disperati”.</w:t>
      </w:r>
      <w:r w:rsidR="00D12510" w:rsidRPr="0037132D">
        <w:rPr>
          <w:color w:val="000000" w:themeColor="text1"/>
        </w:rPr>
        <w:t xml:space="preserve"> </w:t>
      </w:r>
      <w:r w:rsidR="00707785" w:rsidRPr="0037132D">
        <w:rPr>
          <w:color w:val="000000" w:themeColor="text1"/>
        </w:rPr>
        <w:t xml:space="preserve">Fatichiamo a guardare al futuro con </w:t>
      </w:r>
      <w:r w:rsidR="00B562A5" w:rsidRPr="0037132D">
        <w:rPr>
          <w:color w:val="000000" w:themeColor="text1"/>
        </w:rPr>
        <w:t xml:space="preserve">lieta </w:t>
      </w:r>
      <w:r w:rsidR="002E189B" w:rsidRPr="0037132D">
        <w:rPr>
          <w:color w:val="000000" w:themeColor="text1"/>
        </w:rPr>
        <w:t>fiduci</w:t>
      </w:r>
      <w:r w:rsidR="00B562A5" w:rsidRPr="0037132D">
        <w:rPr>
          <w:color w:val="000000" w:themeColor="text1"/>
        </w:rPr>
        <w:t>a</w:t>
      </w:r>
      <w:r w:rsidR="00707785" w:rsidRPr="0037132D">
        <w:rPr>
          <w:color w:val="000000" w:themeColor="text1"/>
        </w:rPr>
        <w:t xml:space="preserve">. Una concezione </w:t>
      </w:r>
      <w:r w:rsidR="00ED242D" w:rsidRPr="0037132D">
        <w:rPr>
          <w:color w:val="000000" w:themeColor="text1"/>
        </w:rPr>
        <w:t>totalmente orizzontale</w:t>
      </w:r>
      <w:r w:rsidR="00707785" w:rsidRPr="0037132D">
        <w:rPr>
          <w:color w:val="000000" w:themeColor="text1"/>
        </w:rPr>
        <w:t xml:space="preserve"> dell’esistenza, dalla quale nessuno può dirsi totalmente immune, </w:t>
      </w:r>
      <w:r w:rsidR="00E87280" w:rsidRPr="0037132D">
        <w:rPr>
          <w:color w:val="000000" w:themeColor="text1"/>
        </w:rPr>
        <w:t xml:space="preserve">ci spinge a </w:t>
      </w:r>
      <w:r w:rsidR="00726705" w:rsidRPr="0037132D">
        <w:rPr>
          <w:color w:val="000000" w:themeColor="text1"/>
        </w:rPr>
        <w:t>temere</w:t>
      </w:r>
      <w:r w:rsidR="00707785" w:rsidRPr="0037132D">
        <w:rPr>
          <w:color w:val="000000" w:themeColor="text1"/>
        </w:rPr>
        <w:t xml:space="preserve"> </w:t>
      </w:r>
      <w:r w:rsidR="00C42BF5" w:rsidRPr="0037132D">
        <w:rPr>
          <w:color w:val="000000" w:themeColor="text1"/>
        </w:rPr>
        <w:t>ciò</w:t>
      </w:r>
      <w:r w:rsidR="00707785" w:rsidRPr="0037132D">
        <w:rPr>
          <w:color w:val="000000" w:themeColor="text1"/>
        </w:rPr>
        <w:t xml:space="preserve"> che può turbare gli equilibri </w:t>
      </w:r>
      <w:r w:rsidR="002E189B" w:rsidRPr="0037132D">
        <w:rPr>
          <w:color w:val="000000" w:themeColor="text1"/>
        </w:rPr>
        <w:t xml:space="preserve">faticosamente </w:t>
      </w:r>
      <w:r w:rsidR="00707785" w:rsidRPr="0037132D">
        <w:rPr>
          <w:color w:val="000000" w:themeColor="text1"/>
        </w:rPr>
        <w:t xml:space="preserve">conseguiti. L’arrivo di un figlio, da questo punto di vista, può apparire una minaccia anziché una benedizione. </w:t>
      </w:r>
      <w:r w:rsidR="00C42BF5" w:rsidRPr="0037132D">
        <w:rPr>
          <w:color w:val="000000" w:themeColor="text1"/>
        </w:rPr>
        <w:t>Questo stesso</w:t>
      </w:r>
      <w:r w:rsidR="00707785" w:rsidRPr="0037132D">
        <w:rPr>
          <w:color w:val="000000" w:themeColor="text1"/>
        </w:rPr>
        <w:t xml:space="preserve"> sguardo, applicato su scala globale, assimila i nuovi (o </w:t>
      </w:r>
      <w:r w:rsidR="00C42BF5" w:rsidRPr="0037132D">
        <w:rPr>
          <w:color w:val="000000" w:themeColor="text1"/>
        </w:rPr>
        <w:t>futur</w:t>
      </w:r>
      <w:r w:rsidR="00707785" w:rsidRPr="0037132D">
        <w:rPr>
          <w:color w:val="000000" w:themeColor="text1"/>
        </w:rPr>
        <w:t xml:space="preserve">i) nati a “competitori” rispetto a un paniere limitato di risorse, potenziali </w:t>
      </w:r>
      <w:r w:rsidR="00C42BF5" w:rsidRPr="0037132D">
        <w:rPr>
          <w:color w:val="000000" w:themeColor="text1"/>
        </w:rPr>
        <w:t>ostacoli</w:t>
      </w:r>
      <w:r w:rsidR="0000430A" w:rsidRPr="0037132D">
        <w:rPr>
          <w:color w:val="000000" w:themeColor="text1"/>
        </w:rPr>
        <w:t xml:space="preserve"> rispetto a un sistema produttivo e di consumi</w:t>
      </w:r>
      <w:r w:rsidR="00707785" w:rsidRPr="0037132D">
        <w:rPr>
          <w:color w:val="000000" w:themeColor="text1"/>
        </w:rPr>
        <w:t xml:space="preserve"> ormai </w:t>
      </w:r>
      <w:r w:rsidR="00707785" w:rsidRPr="0037132D">
        <w:rPr>
          <w:color w:val="000000" w:themeColor="text1"/>
        </w:rPr>
        <w:lastRenderedPageBreak/>
        <w:t xml:space="preserve">consolidato. </w:t>
      </w:r>
      <w:r w:rsidR="0037132D">
        <w:rPr>
          <w:color w:val="000000" w:themeColor="text1"/>
        </w:rPr>
        <w:t>P</w:t>
      </w:r>
      <w:r w:rsidR="002E189B" w:rsidRPr="0037132D">
        <w:rPr>
          <w:color w:val="000000" w:themeColor="text1"/>
        </w:rPr>
        <w:t>roprio posizioni di questo tipo si sono fatte strada nel dibattito pubblico</w:t>
      </w:r>
      <w:r w:rsidR="0037132D">
        <w:rPr>
          <w:color w:val="000000" w:themeColor="text1"/>
        </w:rPr>
        <w:t xml:space="preserve"> </w:t>
      </w:r>
      <w:r w:rsidR="0037132D" w:rsidRPr="0037132D">
        <w:rPr>
          <w:color w:val="000000" w:themeColor="text1"/>
        </w:rPr>
        <w:t>dalla fine degli anni Sessanta</w:t>
      </w:r>
      <w:r w:rsidR="0037132D">
        <w:rPr>
          <w:color w:val="000000" w:themeColor="text1"/>
        </w:rPr>
        <w:t>,</w:t>
      </w:r>
      <w:r w:rsidR="0037132D" w:rsidRPr="0037132D">
        <w:rPr>
          <w:color w:val="000000" w:themeColor="text1"/>
        </w:rPr>
        <w:t xml:space="preserve"> </w:t>
      </w:r>
      <w:r w:rsidR="002E189B" w:rsidRPr="0037132D">
        <w:rPr>
          <w:color w:val="000000" w:themeColor="text1"/>
        </w:rPr>
        <w:t>promuovendo nei fatti una vera e propria ideologia della denatalità.</w:t>
      </w:r>
    </w:p>
    <w:p w14:paraId="1F9F6094" w14:textId="77777777" w:rsidR="00A336BF" w:rsidRPr="0037132D" w:rsidRDefault="00A336BF" w:rsidP="00D12510">
      <w:pPr>
        <w:jc w:val="both"/>
        <w:rPr>
          <w:i/>
          <w:iCs/>
          <w:color w:val="000000" w:themeColor="text1"/>
        </w:rPr>
      </w:pPr>
    </w:p>
    <w:p w14:paraId="4EAF106C" w14:textId="77777777" w:rsidR="00D12510" w:rsidRPr="0037132D" w:rsidRDefault="00D12510" w:rsidP="00D12510">
      <w:pPr>
        <w:jc w:val="both"/>
        <w:rPr>
          <w:i/>
          <w:iCs/>
          <w:color w:val="000000" w:themeColor="text1"/>
        </w:rPr>
      </w:pPr>
      <w:r w:rsidRPr="0037132D">
        <w:rPr>
          <w:i/>
          <w:iCs/>
          <w:color w:val="000000" w:themeColor="text1"/>
        </w:rPr>
        <w:t>Dalla “bomba demografica” alla “sostenibilità”</w:t>
      </w:r>
    </w:p>
    <w:p w14:paraId="21AF867C" w14:textId="154BADE5" w:rsidR="008C5F8F" w:rsidRPr="0037132D" w:rsidRDefault="008C5F8F" w:rsidP="00FD6052">
      <w:pPr>
        <w:jc w:val="both"/>
        <w:rPr>
          <w:color w:val="000000" w:themeColor="text1"/>
        </w:rPr>
      </w:pPr>
      <w:r w:rsidRPr="0037132D">
        <w:rPr>
          <w:iCs/>
          <w:color w:val="000000" w:themeColor="text1"/>
        </w:rPr>
        <w:t xml:space="preserve">Risale al 1968 </w:t>
      </w:r>
      <w:r w:rsidR="002E189B" w:rsidRPr="0037132D">
        <w:rPr>
          <w:iCs/>
          <w:color w:val="000000" w:themeColor="text1"/>
        </w:rPr>
        <w:t>lo spauracchio</w:t>
      </w:r>
      <w:r w:rsidRPr="0037132D">
        <w:rPr>
          <w:iCs/>
          <w:color w:val="000000" w:themeColor="text1"/>
        </w:rPr>
        <w:t xml:space="preserve"> della </w:t>
      </w:r>
      <w:r w:rsidRPr="0037132D">
        <w:rPr>
          <w:i/>
          <w:iCs/>
          <w:color w:val="000000" w:themeColor="text1"/>
        </w:rPr>
        <w:t>population bomb</w:t>
      </w:r>
      <w:r w:rsidRPr="0037132D">
        <w:rPr>
          <w:iCs/>
          <w:color w:val="000000" w:themeColor="text1"/>
        </w:rPr>
        <w:t>, la “bomba demografica” ipotizzata dal biologo Paul Ehrlich nel suo omonimo libro, scritto in poco più di tre settimane con l’aiuto della moglie Anne</w:t>
      </w:r>
      <w:r w:rsidRPr="0037132D">
        <w:rPr>
          <w:rStyle w:val="Rimandonotaapidipagina"/>
          <w:color w:val="000000" w:themeColor="text1"/>
        </w:rPr>
        <w:footnoteReference w:id="23"/>
      </w:r>
      <w:r w:rsidRPr="0037132D">
        <w:rPr>
          <w:iCs/>
          <w:color w:val="000000" w:themeColor="text1"/>
        </w:rPr>
        <w:t xml:space="preserve">. Le sue tesi, di chiara derivazione neomalthusiana, erano relativamente semplici: </w:t>
      </w:r>
      <w:r w:rsidRPr="0037132D">
        <w:rPr>
          <w:color w:val="000000" w:themeColor="text1"/>
        </w:rPr>
        <w:t>il ritmo di crescita della popolazione terrestre lasciava prevedere che nel giro di pochi decenni le risorse del pianeta (acqua, cibo, materie prime) si sarebbero esaurite. Tradotto in italiano, l’incipit del volume suona</w:t>
      </w:r>
      <w:r w:rsidR="00CE7DC1" w:rsidRPr="0037132D">
        <w:rPr>
          <w:color w:val="000000" w:themeColor="text1"/>
        </w:rPr>
        <w:t>va</w:t>
      </w:r>
      <w:r w:rsidR="00887AF8" w:rsidRPr="0037132D">
        <w:rPr>
          <w:color w:val="000000" w:themeColor="text1"/>
        </w:rPr>
        <w:t xml:space="preserve"> in questi termini: «</w:t>
      </w:r>
      <w:r w:rsidRPr="0037132D">
        <w:rPr>
          <w:color w:val="000000" w:themeColor="text1"/>
        </w:rPr>
        <w:t>La battaglia per nutrire tutta l’umanità è finita. Negli anni Settanta e Ottanta, centinaia di milioni di persone moriranno di fame a dispetto di q</w:t>
      </w:r>
      <w:r w:rsidR="00E45B2B" w:rsidRPr="0037132D">
        <w:rPr>
          <w:color w:val="000000" w:themeColor="text1"/>
        </w:rPr>
        <w:t xml:space="preserve">ualunque piano di emergenza </w:t>
      </w:r>
      <w:r w:rsidR="00A336BF" w:rsidRPr="0037132D">
        <w:rPr>
          <w:color w:val="000000" w:themeColor="text1"/>
        </w:rPr>
        <w:t>che si possa</w:t>
      </w:r>
      <w:r w:rsidRPr="0037132D">
        <w:rPr>
          <w:color w:val="000000" w:themeColor="text1"/>
        </w:rPr>
        <w:t xml:space="preserve"> intraprendere </w:t>
      </w:r>
      <w:r w:rsidR="00E45B2B" w:rsidRPr="0037132D">
        <w:rPr>
          <w:color w:val="000000" w:themeColor="text1"/>
        </w:rPr>
        <w:t>ora</w:t>
      </w:r>
      <w:r w:rsidR="00887AF8" w:rsidRPr="0037132D">
        <w:rPr>
          <w:color w:val="000000" w:themeColor="text1"/>
        </w:rPr>
        <w:t>»</w:t>
      </w:r>
      <w:r w:rsidRPr="0037132D">
        <w:rPr>
          <w:rStyle w:val="Rimandonotaapidipagina"/>
          <w:color w:val="000000" w:themeColor="text1"/>
        </w:rPr>
        <w:footnoteReference w:id="24"/>
      </w:r>
      <w:r w:rsidRPr="0037132D">
        <w:rPr>
          <w:color w:val="000000" w:themeColor="text1"/>
        </w:rPr>
        <w:t>. Questi toni apocalittici, insieme a una certa capacità divulgativa dello stesso Ehrlich</w:t>
      </w:r>
      <w:r w:rsidR="00E45B2B" w:rsidRPr="0037132D">
        <w:rPr>
          <w:color w:val="000000" w:themeColor="text1"/>
        </w:rPr>
        <w:t xml:space="preserve"> e </w:t>
      </w:r>
      <w:r w:rsidR="00CE7DC1" w:rsidRPr="0037132D">
        <w:rPr>
          <w:color w:val="000000" w:themeColor="text1"/>
        </w:rPr>
        <w:t>al</w:t>
      </w:r>
      <w:r w:rsidR="00E45B2B" w:rsidRPr="0037132D">
        <w:rPr>
          <w:color w:val="000000" w:themeColor="text1"/>
        </w:rPr>
        <w:t>le sue numerose apparizioni televisive</w:t>
      </w:r>
      <w:r w:rsidRPr="0037132D">
        <w:rPr>
          <w:color w:val="000000" w:themeColor="text1"/>
        </w:rPr>
        <w:t>, contribuirono a rendere il volume un best-seller in pochi anni.</w:t>
      </w:r>
    </w:p>
    <w:p w14:paraId="65C6F65F" w14:textId="68C08362" w:rsidR="008C5F8F" w:rsidRPr="0037132D" w:rsidRDefault="00CE7DC1" w:rsidP="00FD6052">
      <w:pPr>
        <w:jc w:val="both"/>
        <w:rPr>
          <w:color w:val="000000" w:themeColor="text1"/>
        </w:rPr>
      </w:pPr>
      <w:r w:rsidRPr="0037132D">
        <w:rPr>
          <w:color w:val="000000" w:themeColor="text1"/>
        </w:rPr>
        <w:t>Il 1968 vide</w:t>
      </w:r>
      <w:r w:rsidR="00575079" w:rsidRPr="0037132D">
        <w:rPr>
          <w:color w:val="000000" w:themeColor="text1"/>
        </w:rPr>
        <w:t xml:space="preserve"> anche </w:t>
      </w:r>
      <w:r w:rsidRPr="0037132D">
        <w:rPr>
          <w:color w:val="000000" w:themeColor="text1"/>
        </w:rPr>
        <w:t>la nascita del “Club di Roma”, che raccoglieva (e raccoglie tuttora)</w:t>
      </w:r>
      <w:r w:rsidR="000518D1" w:rsidRPr="0037132D">
        <w:rPr>
          <w:color w:val="000000" w:themeColor="text1"/>
        </w:rPr>
        <w:t xml:space="preserve"> </w:t>
      </w:r>
      <w:r w:rsidRPr="0037132D">
        <w:rPr>
          <w:color w:val="000000" w:themeColor="text1"/>
        </w:rPr>
        <w:t>attivisti, capi di Stato,</w:t>
      </w:r>
      <w:r w:rsidR="008C5F8F" w:rsidRPr="0037132D">
        <w:rPr>
          <w:color w:val="000000" w:themeColor="text1"/>
        </w:rPr>
        <w:t xml:space="preserve"> i</w:t>
      </w:r>
      <w:r w:rsidR="00575079" w:rsidRPr="0037132D">
        <w:rPr>
          <w:color w:val="000000" w:themeColor="text1"/>
        </w:rPr>
        <w:t>ntellettuali</w:t>
      </w:r>
      <w:r w:rsidRPr="0037132D">
        <w:rPr>
          <w:color w:val="000000" w:themeColor="text1"/>
        </w:rPr>
        <w:t>, imprenditori</w:t>
      </w:r>
      <w:r w:rsidR="00575079" w:rsidRPr="0037132D">
        <w:rPr>
          <w:color w:val="000000" w:themeColor="text1"/>
        </w:rPr>
        <w:t xml:space="preserve"> accomunati </w:t>
      </w:r>
      <w:r w:rsidR="000518D1" w:rsidRPr="0037132D">
        <w:rPr>
          <w:color w:val="000000" w:themeColor="text1"/>
        </w:rPr>
        <w:t xml:space="preserve">da posizioni ambientalistiche </w:t>
      </w:r>
      <w:r w:rsidRPr="0037132D">
        <w:rPr>
          <w:color w:val="000000" w:themeColor="text1"/>
        </w:rPr>
        <w:t>di</w:t>
      </w:r>
      <w:r w:rsidR="000518D1" w:rsidRPr="0037132D">
        <w:rPr>
          <w:color w:val="000000" w:themeColor="text1"/>
        </w:rPr>
        <w:t xml:space="preserve"> orientamento tendenzialmente antinatalista</w:t>
      </w:r>
      <w:r w:rsidR="008C5F8F" w:rsidRPr="0037132D">
        <w:rPr>
          <w:color w:val="000000" w:themeColor="text1"/>
        </w:rPr>
        <w:t xml:space="preserve">. Fu il </w:t>
      </w:r>
      <w:r w:rsidR="00575079" w:rsidRPr="0037132D">
        <w:rPr>
          <w:color w:val="000000" w:themeColor="text1"/>
        </w:rPr>
        <w:t>Club a commissionare al</w:t>
      </w:r>
      <w:r w:rsidR="008C5F8F" w:rsidRPr="0037132D">
        <w:rPr>
          <w:color w:val="000000" w:themeColor="text1"/>
        </w:rPr>
        <w:t xml:space="preserve"> </w:t>
      </w:r>
      <w:r w:rsidRPr="0037132D">
        <w:rPr>
          <w:color w:val="000000" w:themeColor="text1"/>
        </w:rPr>
        <w:t xml:space="preserve">Massachusetts Institute of Technology (MIT) </w:t>
      </w:r>
      <w:r w:rsidR="008C5F8F" w:rsidRPr="0037132D">
        <w:rPr>
          <w:color w:val="000000" w:themeColor="text1"/>
        </w:rPr>
        <w:t xml:space="preserve">un </w:t>
      </w:r>
      <w:r w:rsidR="008C5F8F" w:rsidRPr="0037132D">
        <w:rPr>
          <w:i/>
          <w:color w:val="000000" w:themeColor="text1"/>
        </w:rPr>
        <w:t>Rapporto sui limiti dello sviluppo</w:t>
      </w:r>
      <w:r w:rsidR="00A45471" w:rsidRPr="0037132D">
        <w:rPr>
          <w:color w:val="000000" w:themeColor="text1"/>
        </w:rPr>
        <w:t xml:space="preserve"> (1972)</w:t>
      </w:r>
      <w:r w:rsidR="008C5F8F" w:rsidRPr="0037132D">
        <w:rPr>
          <w:rStyle w:val="Rimandonotaapidipagina"/>
          <w:color w:val="000000" w:themeColor="text1"/>
        </w:rPr>
        <w:footnoteReference w:id="25"/>
      </w:r>
      <w:r w:rsidR="008C5F8F" w:rsidRPr="0037132D">
        <w:rPr>
          <w:color w:val="000000" w:themeColor="text1"/>
        </w:rPr>
        <w:t xml:space="preserve">, che si proponeva di presentare al grande pubblico, e prima ancora </w:t>
      </w:r>
      <w:r w:rsidR="00575079" w:rsidRPr="0037132D">
        <w:rPr>
          <w:color w:val="000000" w:themeColor="text1"/>
        </w:rPr>
        <w:t>a</w:t>
      </w:r>
      <w:r w:rsidR="008C5F8F" w:rsidRPr="0037132D">
        <w:rPr>
          <w:color w:val="000000" w:themeColor="text1"/>
        </w:rPr>
        <w:t>lle sedi decisionali e politiche, la necessità di un contenimento su vasta scala della popolazione mondiale</w:t>
      </w:r>
      <w:r w:rsidRPr="0037132D">
        <w:rPr>
          <w:rStyle w:val="Rimandonotaapidipagina"/>
          <w:color w:val="000000" w:themeColor="text1"/>
        </w:rPr>
        <w:footnoteReference w:id="26"/>
      </w:r>
      <w:r w:rsidR="008C5F8F" w:rsidRPr="0037132D">
        <w:rPr>
          <w:color w:val="000000" w:themeColor="text1"/>
        </w:rPr>
        <w:t>.</w:t>
      </w:r>
    </w:p>
    <w:p w14:paraId="35821BD0" w14:textId="281D5CE1" w:rsidR="008C5F8F" w:rsidRPr="0037132D" w:rsidRDefault="005045F3" w:rsidP="00FD6052">
      <w:pPr>
        <w:jc w:val="both"/>
        <w:rPr>
          <w:color w:val="000000" w:themeColor="text1"/>
        </w:rPr>
      </w:pPr>
      <w:r w:rsidRPr="0037132D">
        <w:rPr>
          <w:color w:val="000000" w:themeColor="text1"/>
        </w:rPr>
        <w:t>Il</w:t>
      </w:r>
      <w:r w:rsidR="008C5F8F" w:rsidRPr="0037132D">
        <w:rPr>
          <w:color w:val="000000" w:themeColor="text1"/>
        </w:rPr>
        <w:t xml:space="preserve"> libro di</w:t>
      </w:r>
      <w:r w:rsidRPr="0037132D">
        <w:rPr>
          <w:color w:val="000000" w:themeColor="text1"/>
        </w:rPr>
        <w:t xml:space="preserve"> Ehrlich</w:t>
      </w:r>
      <w:r w:rsidR="00385A1B" w:rsidRPr="0037132D">
        <w:rPr>
          <w:color w:val="000000" w:themeColor="text1"/>
        </w:rPr>
        <w:t xml:space="preserve"> ed</w:t>
      </w:r>
      <w:r w:rsidRPr="0037132D">
        <w:rPr>
          <w:color w:val="000000" w:themeColor="text1"/>
        </w:rPr>
        <w:t xml:space="preserve"> i</w:t>
      </w:r>
      <w:r w:rsidR="008C5F8F" w:rsidRPr="0037132D">
        <w:rPr>
          <w:color w:val="000000" w:themeColor="text1"/>
        </w:rPr>
        <w:t xml:space="preserve">l </w:t>
      </w:r>
      <w:r w:rsidR="008C5F8F" w:rsidRPr="0037132D">
        <w:rPr>
          <w:i/>
          <w:color w:val="000000" w:themeColor="text1"/>
        </w:rPr>
        <w:t>Rapporto</w:t>
      </w:r>
      <w:r w:rsidR="008C5F8F" w:rsidRPr="0037132D">
        <w:rPr>
          <w:color w:val="000000" w:themeColor="text1"/>
        </w:rPr>
        <w:t xml:space="preserve"> </w:t>
      </w:r>
      <w:r w:rsidR="00A45471" w:rsidRPr="0037132D">
        <w:rPr>
          <w:color w:val="000000" w:themeColor="text1"/>
        </w:rPr>
        <w:t>del 1972</w:t>
      </w:r>
      <w:r w:rsidR="00385A1B" w:rsidRPr="0037132D">
        <w:rPr>
          <w:color w:val="000000" w:themeColor="text1"/>
        </w:rPr>
        <w:t>,</w:t>
      </w:r>
      <w:r w:rsidR="008C5F8F" w:rsidRPr="0037132D">
        <w:rPr>
          <w:color w:val="000000" w:themeColor="text1"/>
        </w:rPr>
        <w:t xml:space="preserve"> </w:t>
      </w:r>
      <w:r w:rsidR="00385A1B" w:rsidRPr="0037132D">
        <w:rPr>
          <w:color w:val="000000" w:themeColor="text1"/>
        </w:rPr>
        <w:t xml:space="preserve">ben presto accompagnati da </w:t>
      </w:r>
      <w:r w:rsidR="00A45471" w:rsidRPr="0037132D">
        <w:rPr>
          <w:color w:val="000000" w:themeColor="text1"/>
        </w:rPr>
        <w:t>numerose</w:t>
      </w:r>
      <w:r w:rsidR="008C5F8F" w:rsidRPr="0037132D">
        <w:rPr>
          <w:color w:val="000000" w:themeColor="text1"/>
        </w:rPr>
        <w:t xml:space="preserve"> pubblicazioni analoghe</w:t>
      </w:r>
      <w:r w:rsidR="00385A1B" w:rsidRPr="0037132D">
        <w:rPr>
          <w:color w:val="000000" w:themeColor="text1"/>
        </w:rPr>
        <w:t>, suscitarono</w:t>
      </w:r>
      <w:r w:rsidR="008C5F8F" w:rsidRPr="0037132D">
        <w:rPr>
          <w:color w:val="000000" w:themeColor="text1"/>
        </w:rPr>
        <w:t xml:space="preserve"> </w:t>
      </w:r>
      <w:r w:rsidR="00A45471" w:rsidRPr="0037132D">
        <w:rPr>
          <w:color w:val="000000" w:themeColor="text1"/>
        </w:rPr>
        <w:t>diverse</w:t>
      </w:r>
      <w:r w:rsidR="008C5F8F" w:rsidRPr="0037132D">
        <w:rPr>
          <w:color w:val="000000" w:themeColor="text1"/>
        </w:rPr>
        <w:t xml:space="preserve"> campagne presso gli organismi statali ed internazionali, </w:t>
      </w:r>
      <w:r w:rsidR="00A45471" w:rsidRPr="0037132D">
        <w:rPr>
          <w:color w:val="000000" w:themeColor="text1"/>
        </w:rPr>
        <w:t xml:space="preserve">volte a </w:t>
      </w:r>
      <w:r w:rsidR="008C5F8F" w:rsidRPr="0037132D">
        <w:rPr>
          <w:color w:val="000000" w:themeColor="text1"/>
        </w:rPr>
        <w:t>contrastare la crescita demografica mondiale. Inizialmente le azioni intr</w:t>
      </w:r>
      <w:r w:rsidR="00901241" w:rsidRPr="0037132D">
        <w:rPr>
          <w:color w:val="000000" w:themeColor="text1"/>
        </w:rPr>
        <w:t>aprese si concentrarono sul</w:t>
      </w:r>
      <w:r w:rsidR="00832F2C" w:rsidRPr="0037132D">
        <w:rPr>
          <w:color w:val="000000" w:themeColor="text1"/>
        </w:rPr>
        <w:t xml:space="preserve"> contenimento</w:t>
      </w:r>
      <w:r w:rsidR="008C5F8F" w:rsidRPr="0037132D">
        <w:rPr>
          <w:color w:val="000000" w:themeColor="text1"/>
        </w:rPr>
        <w:t xml:space="preserve"> delle nascite nei Paesi del Terzo e Quarto Mondo, con il sostegno diretto e indiretto a </w:t>
      </w:r>
      <w:r w:rsidR="00A9537E" w:rsidRPr="0037132D">
        <w:rPr>
          <w:color w:val="000000" w:themeColor="text1"/>
        </w:rPr>
        <w:t>piani</w:t>
      </w:r>
      <w:r w:rsidR="008C5F8F" w:rsidRPr="0037132D">
        <w:rPr>
          <w:color w:val="000000" w:themeColor="text1"/>
        </w:rPr>
        <w:t xml:space="preserve"> di contraccezione e di sterilizzazione a tappeto</w:t>
      </w:r>
      <w:r w:rsidR="008C5F8F" w:rsidRPr="0037132D">
        <w:rPr>
          <w:rStyle w:val="Rimandonotaapidipagina"/>
          <w:color w:val="000000" w:themeColor="text1"/>
        </w:rPr>
        <w:footnoteReference w:id="27"/>
      </w:r>
      <w:r w:rsidR="008C5F8F" w:rsidRPr="0037132D">
        <w:rPr>
          <w:color w:val="000000" w:themeColor="text1"/>
        </w:rPr>
        <w:t xml:space="preserve">. </w:t>
      </w:r>
      <w:r w:rsidR="002E189B" w:rsidRPr="0037132D">
        <w:rPr>
          <w:color w:val="000000" w:themeColor="text1"/>
        </w:rPr>
        <w:t>L’evento-spartiacque</w:t>
      </w:r>
      <w:r w:rsidR="008C5F8F" w:rsidRPr="0037132D">
        <w:rPr>
          <w:color w:val="000000" w:themeColor="text1"/>
        </w:rPr>
        <w:t xml:space="preserve"> su questo fronte </w:t>
      </w:r>
      <w:r w:rsidR="000E5363" w:rsidRPr="0037132D">
        <w:rPr>
          <w:color w:val="000000" w:themeColor="text1"/>
        </w:rPr>
        <w:t>fu probabilmente</w:t>
      </w:r>
      <w:r w:rsidR="008C5F8F" w:rsidRPr="0037132D">
        <w:rPr>
          <w:color w:val="000000" w:themeColor="text1"/>
        </w:rPr>
        <w:t xml:space="preserve"> la Conferenza Onu sulla Popolazione di Bucarest del 1974, in cui si stabilirono linee di azione a livello mondiale; direzione mantenuta ancora dieci anni dopo, quando la seconda Conferenza Onu su questo tema a Città del Messico tentò un monitoraggio dei risultati</w:t>
      </w:r>
      <w:r w:rsidR="008C5F8F" w:rsidRPr="0037132D">
        <w:rPr>
          <w:rStyle w:val="Rimandonotaapidipagina"/>
          <w:color w:val="000000" w:themeColor="text1"/>
        </w:rPr>
        <w:footnoteReference w:id="28"/>
      </w:r>
      <w:r w:rsidR="008C5F8F" w:rsidRPr="0037132D">
        <w:rPr>
          <w:color w:val="000000" w:themeColor="text1"/>
        </w:rPr>
        <w:t>.</w:t>
      </w:r>
      <w:r w:rsidR="00CE7DC1" w:rsidRPr="0037132D">
        <w:rPr>
          <w:color w:val="000000" w:themeColor="text1"/>
        </w:rPr>
        <w:t xml:space="preserve"> </w:t>
      </w:r>
      <w:r w:rsidR="008C5F8F" w:rsidRPr="0037132D">
        <w:rPr>
          <w:color w:val="000000" w:themeColor="text1"/>
        </w:rPr>
        <w:t xml:space="preserve">È </w:t>
      </w:r>
      <w:r w:rsidR="000E5363" w:rsidRPr="0037132D">
        <w:rPr>
          <w:color w:val="000000" w:themeColor="text1"/>
        </w:rPr>
        <w:t xml:space="preserve">anche </w:t>
      </w:r>
      <w:r w:rsidR="008C5F8F" w:rsidRPr="0037132D">
        <w:rPr>
          <w:color w:val="000000" w:themeColor="text1"/>
        </w:rPr>
        <w:t>in questo quadro</w:t>
      </w:r>
      <w:r w:rsidR="000E5363" w:rsidRPr="0037132D">
        <w:rPr>
          <w:color w:val="000000" w:themeColor="text1"/>
        </w:rPr>
        <w:t>, per inciso</w:t>
      </w:r>
      <w:r w:rsidR="008C5F8F" w:rsidRPr="0037132D">
        <w:rPr>
          <w:color w:val="000000" w:themeColor="text1"/>
        </w:rPr>
        <w:t xml:space="preserve">, che </w:t>
      </w:r>
      <w:r w:rsidR="000E5363" w:rsidRPr="0037132D">
        <w:rPr>
          <w:color w:val="000000" w:themeColor="text1"/>
        </w:rPr>
        <w:t>si può</w:t>
      </w:r>
      <w:r w:rsidR="008C5F8F" w:rsidRPr="0037132D">
        <w:rPr>
          <w:color w:val="000000" w:themeColor="text1"/>
        </w:rPr>
        <w:t xml:space="preserve"> </w:t>
      </w:r>
      <w:r w:rsidR="000E5363" w:rsidRPr="0037132D">
        <w:rPr>
          <w:color w:val="000000" w:themeColor="text1"/>
        </w:rPr>
        <w:t xml:space="preserve">leggere </w:t>
      </w:r>
      <w:r w:rsidR="00A336BF" w:rsidRPr="0037132D">
        <w:rPr>
          <w:color w:val="000000" w:themeColor="text1"/>
        </w:rPr>
        <w:t>la depenalizzazione dell’aborto nelle legislazioni dei Paesi industrializzati e la sua promozione</w:t>
      </w:r>
      <w:r w:rsidR="008C5F8F" w:rsidRPr="0037132D">
        <w:rPr>
          <w:color w:val="000000" w:themeColor="text1"/>
        </w:rPr>
        <w:t xml:space="preserve"> presso le popolazioni dei Paesi in via di sviluppo.</w:t>
      </w:r>
    </w:p>
    <w:p w14:paraId="68B72820" w14:textId="0A458574" w:rsidR="00CE7DC1" w:rsidRPr="0037132D" w:rsidRDefault="008C5F8F" w:rsidP="00FD6052">
      <w:pPr>
        <w:jc w:val="both"/>
        <w:rPr>
          <w:color w:val="000000" w:themeColor="text1"/>
        </w:rPr>
      </w:pPr>
      <w:r w:rsidRPr="0037132D">
        <w:rPr>
          <w:color w:val="000000" w:themeColor="text1"/>
        </w:rPr>
        <w:t>A partire dagli anni Novanta ebbe inizio un progressivo riorientamento, attestato ad esempio dal titolo scelto per la Conferenza Onu del C</w:t>
      </w:r>
      <w:r w:rsidR="00CE7DC1" w:rsidRPr="0037132D">
        <w:rPr>
          <w:color w:val="000000" w:themeColor="text1"/>
        </w:rPr>
        <w:t xml:space="preserve">airo nel </w:t>
      </w:r>
      <w:r w:rsidRPr="0037132D">
        <w:rPr>
          <w:color w:val="000000" w:themeColor="text1"/>
        </w:rPr>
        <w:t xml:space="preserve">1994: </w:t>
      </w:r>
      <w:r w:rsidRPr="0037132D">
        <w:rPr>
          <w:i/>
          <w:color w:val="000000" w:themeColor="text1"/>
        </w:rPr>
        <w:t>Popolazione e Sviluppo</w:t>
      </w:r>
      <w:r w:rsidRPr="0037132D">
        <w:rPr>
          <w:color w:val="000000" w:themeColor="text1"/>
        </w:rPr>
        <w:t xml:space="preserve">. Iniziò cioè a farsi strada l’idea che, </w:t>
      </w:r>
      <w:r w:rsidR="00CE7DC1" w:rsidRPr="0037132D">
        <w:rPr>
          <w:color w:val="000000" w:themeColor="text1"/>
        </w:rPr>
        <w:t xml:space="preserve">per contenere il rischio di una sovrappopolazione mondiale, </w:t>
      </w:r>
      <w:r w:rsidRPr="0037132D">
        <w:rPr>
          <w:color w:val="000000" w:themeColor="text1"/>
        </w:rPr>
        <w:t xml:space="preserve">fosse più </w:t>
      </w:r>
      <w:r w:rsidR="000E5363" w:rsidRPr="0037132D">
        <w:rPr>
          <w:color w:val="000000" w:themeColor="text1"/>
        </w:rPr>
        <w:t>fruttuoso</w:t>
      </w:r>
      <w:r w:rsidRPr="0037132D">
        <w:rPr>
          <w:color w:val="000000" w:themeColor="text1"/>
        </w:rPr>
        <w:t xml:space="preserve"> dirigere gli sforzi nella direzione di una diffusione </w:t>
      </w:r>
      <w:r w:rsidR="002E189B" w:rsidRPr="0037132D">
        <w:rPr>
          <w:color w:val="000000" w:themeColor="text1"/>
        </w:rPr>
        <w:t>dello stile</w:t>
      </w:r>
      <w:r w:rsidRPr="0037132D">
        <w:rPr>
          <w:color w:val="000000" w:themeColor="text1"/>
        </w:rPr>
        <w:t xml:space="preserve"> occidentale di vita</w:t>
      </w:r>
      <w:r w:rsidR="000E5363" w:rsidRPr="0037132D">
        <w:rPr>
          <w:color w:val="000000" w:themeColor="text1"/>
        </w:rPr>
        <w:t>,</w:t>
      </w:r>
      <w:r w:rsidRPr="0037132D">
        <w:rPr>
          <w:color w:val="000000" w:themeColor="text1"/>
        </w:rPr>
        <w:t xml:space="preserve"> aumentando </w:t>
      </w:r>
      <w:r w:rsidR="000E5363" w:rsidRPr="0037132D">
        <w:rPr>
          <w:color w:val="000000" w:themeColor="text1"/>
        </w:rPr>
        <w:t xml:space="preserve">ovunque </w:t>
      </w:r>
      <w:r w:rsidRPr="0037132D">
        <w:rPr>
          <w:color w:val="000000" w:themeColor="text1"/>
        </w:rPr>
        <w:t>i livelli di benessere economico e di istruzione. Dati alla mano, si partiva da una constatazione</w:t>
      </w:r>
      <w:r w:rsidR="00385A1B" w:rsidRPr="0037132D">
        <w:rPr>
          <w:color w:val="000000" w:themeColor="text1"/>
        </w:rPr>
        <w:t xml:space="preserve"> (cui si è già avuto modo di accennare nelle pagine precedenti)</w:t>
      </w:r>
      <w:r w:rsidRPr="0037132D">
        <w:rPr>
          <w:color w:val="000000" w:themeColor="text1"/>
        </w:rPr>
        <w:t xml:space="preserve">: </w:t>
      </w:r>
      <w:r w:rsidR="000E5363" w:rsidRPr="0037132D">
        <w:rPr>
          <w:color w:val="000000" w:themeColor="text1"/>
        </w:rPr>
        <w:t xml:space="preserve">dove </w:t>
      </w:r>
      <w:r w:rsidR="00385A1B" w:rsidRPr="0037132D">
        <w:rPr>
          <w:color w:val="000000" w:themeColor="text1"/>
        </w:rPr>
        <w:t xml:space="preserve">più </w:t>
      </w:r>
      <w:r w:rsidR="000E5363" w:rsidRPr="0037132D">
        <w:rPr>
          <w:color w:val="000000" w:themeColor="text1"/>
        </w:rPr>
        <w:t>erano diffusi</w:t>
      </w:r>
      <w:r w:rsidRPr="0037132D">
        <w:rPr>
          <w:color w:val="000000" w:themeColor="text1"/>
        </w:rPr>
        <w:t xml:space="preserve"> il lavoro femminile e l’acc</w:t>
      </w:r>
      <w:r w:rsidR="000E5363" w:rsidRPr="0037132D">
        <w:rPr>
          <w:color w:val="000000" w:themeColor="text1"/>
        </w:rPr>
        <w:t>esso libero alla contraccezione</w:t>
      </w:r>
      <w:r w:rsidR="00CE7DC1" w:rsidRPr="0037132D">
        <w:rPr>
          <w:color w:val="000000" w:themeColor="text1"/>
        </w:rPr>
        <w:t xml:space="preserve"> e all’aborto (i cosiddetti “diritti riproduttivi”)</w:t>
      </w:r>
      <w:r w:rsidR="000E5363" w:rsidRPr="0037132D">
        <w:rPr>
          <w:color w:val="000000" w:themeColor="text1"/>
        </w:rPr>
        <w:t xml:space="preserve">, </w:t>
      </w:r>
      <w:r w:rsidRPr="0037132D">
        <w:rPr>
          <w:color w:val="000000" w:themeColor="text1"/>
        </w:rPr>
        <w:t xml:space="preserve">e dove </w:t>
      </w:r>
      <w:r w:rsidR="000E5363" w:rsidRPr="0037132D">
        <w:rPr>
          <w:color w:val="000000" w:themeColor="text1"/>
        </w:rPr>
        <w:t>era</w:t>
      </w:r>
      <w:r w:rsidRPr="0037132D">
        <w:rPr>
          <w:color w:val="000000" w:themeColor="text1"/>
        </w:rPr>
        <w:t xml:space="preserve"> più alto il grado di benessere individuale (calcolato a partire dal valore del prodotto interno lordo pro-capite di un Paese), più basso </w:t>
      </w:r>
      <w:r w:rsidR="000E5363" w:rsidRPr="0037132D">
        <w:rPr>
          <w:color w:val="000000" w:themeColor="text1"/>
        </w:rPr>
        <w:t>era</w:t>
      </w:r>
      <w:r w:rsidRPr="0037132D">
        <w:rPr>
          <w:color w:val="000000" w:themeColor="text1"/>
        </w:rPr>
        <w:t xml:space="preserve"> il numero medio dei figli per ogni donna.</w:t>
      </w:r>
      <w:r w:rsidR="00CE7DC1" w:rsidRPr="0037132D">
        <w:rPr>
          <w:color w:val="000000" w:themeColor="text1"/>
        </w:rPr>
        <w:t xml:space="preserve"> L’esportazione </w:t>
      </w:r>
      <w:r w:rsidR="000903DF" w:rsidRPr="0037132D">
        <w:rPr>
          <w:color w:val="000000" w:themeColor="text1"/>
        </w:rPr>
        <w:t>del modello</w:t>
      </w:r>
      <w:r w:rsidR="00CE7DC1" w:rsidRPr="0037132D">
        <w:rPr>
          <w:color w:val="000000" w:themeColor="text1"/>
        </w:rPr>
        <w:t xml:space="preserve"> occidentale sembrava esigere tempi più lunghi rispetto al diretto impegno di contenimento delle nascite nei Paesi in via di sviluppo.</w:t>
      </w:r>
      <w:r w:rsidR="005D59E5" w:rsidRPr="0037132D">
        <w:rPr>
          <w:color w:val="000000" w:themeColor="text1"/>
        </w:rPr>
        <w:t xml:space="preserve"> Ess</w:t>
      </w:r>
      <w:r w:rsidR="00276FBD" w:rsidRPr="0037132D">
        <w:rPr>
          <w:color w:val="000000" w:themeColor="text1"/>
        </w:rPr>
        <w:t>a</w:t>
      </w:r>
      <w:r w:rsidR="005D59E5" w:rsidRPr="0037132D">
        <w:rPr>
          <w:color w:val="000000" w:themeColor="text1"/>
        </w:rPr>
        <w:t xml:space="preserve"> </w:t>
      </w:r>
      <w:r w:rsidR="00276FBD" w:rsidRPr="0037132D">
        <w:rPr>
          <w:color w:val="000000" w:themeColor="text1"/>
        </w:rPr>
        <w:t>prometteva</w:t>
      </w:r>
      <w:r w:rsidR="005D59E5" w:rsidRPr="0037132D">
        <w:rPr>
          <w:color w:val="000000" w:themeColor="text1"/>
        </w:rPr>
        <w:t xml:space="preserve"> </w:t>
      </w:r>
      <w:r w:rsidR="00276FBD" w:rsidRPr="0037132D">
        <w:rPr>
          <w:color w:val="000000" w:themeColor="text1"/>
        </w:rPr>
        <w:t xml:space="preserve">però </w:t>
      </w:r>
      <w:r w:rsidR="005D59E5" w:rsidRPr="0037132D">
        <w:rPr>
          <w:color w:val="000000" w:themeColor="text1"/>
        </w:rPr>
        <w:t xml:space="preserve">risultati </w:t>
      </w:r>
      <w:r w:rsidR="005D59E5" w:rsidRPr="0037132D">
        <w:rPr>
          <w:color w:val="000000" w:themeColor="text1"/>
        </w:rPr>
        <w:lastRenderedPageBreak/>
        <w:t xml:space="preserve">più stabili, </w:t>
      </w:r>
      <w:r w:rsidR="00276FBD" w:rsidRPr="0037132D">
        <w:rPr>
          <w:color w:val="000000" w:themeColor="text1"/>
        </w:rPr>
        <w:t>intervenendo</w:t>
      </w:r>
      <w:r w:rsidR="005D59E5" w:rsidRPr="0037132D">
        <w:rPr>
          <w:color w:val="000000" w:themeColor="text1"/>
        </w:rPr>
        <w:t xml:space="preserve"> sui modi di pensare, sulle condotte e sui costumi: ol</w:t>
      </w:r>
      <w:r w:rsidR="00040247" w:rsidRPr="0037132D">
        <w:rPr>
          <w:color w:val="000000" w:themeColor="text1"/>
        </w:rPr>
        <w:t>tre a presentarsi sotto</w:t>
      </w:r>
      <w:r w:rsidR="005D59E5" w:rsidRPr="0037132D">
        <w:rPr>
          <w:color w:val="000000" w:themeColor="text1"/>
        </w:rPr>
        <w:t xml:space="preserve"> un profilo più </w:t>
      </w:r>
      <w:r w:rsidR="00040247" w:rsidRPr="0037132D">
        <w:rPr>
          <w:color w:val="000000" w:themeColor="text1"/>
        </w:rPr>
        <w:t>«</w:t>
      </w:r>
      <w:r w:rsidR="005D59E5" w:rsidRPr="0037132D">
        <w:rPr>
          <w:color w:val="000000" w:themeColor="text1"/>
        </w:rPr>
        <w:t>etico</w:t>
      </w:r>
      <w:r w:rsidR="00040247" w:rsidRPr="0037132D">
        <w:rPr>
          <w:color w:val="000000" w:themeColor="text1"/>
        </w:rPr>
        <w:t>» e meno «neocolonialista»</w:t>
      </w:r>
      <w:r w:rsidR="005D59E5" w:rsidRPr="0037132D">
        <w:rPr>
          <w:rStyle w:val="Rimandonotaapidipagina"/>
          <w:color w:val="000000" w:themeColor="text1"/>
        </w:rPr>
        <w:footnoteReference w:id="29"/>
      </w:r>
      <w:r w:rsidR="005D59E5" w:rsidRPr="0037132D">
        <w:rPr>
          <w:color w:val="000000" w:themeColor="text1"/>
        </w:rPr>
        <w:t>.</w:t>
      </w:r>
    </w:p>
    <w:p w14:paraId="3AE8F032" w14:textId="139B017B" w:rsidR="00B325C5" w:rsidRPr="0037132D" w:rsidRDefault="008C5F8F" w:rsidP="00B325C5">
      <w:pPr>
        <w:jc w:val="both"/>
        <w:rPr>
          <w:color w:val="000000" w:themeColor="text1"/>
        </w:rPr>
      </w:pPr>
      <w:r w:rsidRPr="0037132D">
        <w:rPr>
          <w:color w:val="000000" w:themeColor="text1"/>
        </w:rPr>
        <w:t>Negli anni Duemila il dibattito ha assunto un’ulteriore sfumatura</w:t>
      </w:r>
      <w:r w:rsidR="000E5363" w:rsidRPr="0037132D">
        <w:rPr>
          <w:color w:val="000000" w:themeColor="text1"/>
        </w:rPr>
        <w:t>, tuttora prevalente</w:t>
      </w:r>
      <w:r w:rsidRPr="0037132D">
        <w:rPr>
          <w:color w:val="000000" w:themeColor="text1"/>
        </w:rPr>
        <w:t xml:space="preserve">: il fulcro della discussione non è più costituito dalla sovrappopolazione in quanto tale (anche a fronte del relativo rallentamento della crescita demografica mondiale nel suo complesso, e del sostanziale fallimento delle proiezioni neomalthusiane), ma </w:t>
      </w:r>
      <w:r w:rsidR="000E5363" w:rsidRPr="0037132D">
        <w:rPr>
          <w:color w:val="000000" w:themeColor="text1"/>
        </w:rPr>
        <w:t>da</w:t>
      </w:r>
      <w:r w:rsidRPr="0037132D">
        <w:rPr>
          <w:color w:val="000000" w:themeColor="text1"/>
        </w:rPr>
        <w:t xml:space="preserve"> crisi climatica, </w:t>
      </w:r>
      <w:r w:rsidR="000E5363" w:rsidRPr="0037132D">
        <w:rPr>
          <w:color w:val="000000" w:themeColor="text1"/>
        </w:rPr>
        <w:t xml:space="preserve">emergenza ecologica, </w:t>
      </w:r>
      <w:r w:rsidRPr="0037132D">
        <w:rPr>
          <w:color w:val="000000" w:themeColor="text1"/>
        </w:rPr>
        <w:t>“sostenibilità</w:t>
      </w:r>
      <w:r w:rsidR="000E5363" w:rsidRPr="0037132D">
        <w:rPr>
          <w:color w:val="000000" w:themeColor="text1"/>
        </w:rPr>
        <w:t xml:space="preserve"> ambientale</w:t>
      </w:r>
      <w:r w:rsidRPr="0037132D">
        <w:rPr>
          <w:color w:val="000000" w:themeColor="text1"/>
        </w:rPr>
        <w:t>” degli stili di vita</w:t>
      </w:r>
      <w:r w:rsidR="000E5363" w:rsidRPr="0037132D">
        <w:rPr>
          <w:color w:val="000000" w:themeColor="text1"/>
        </w:rPr>
        <w:t xml:space="preserve"> e dell’economia</w:t>
      </w:r>
      <w:r w:rsidRPr="0037132D">
        <w:rPr>
          <w:rStyle w:val="Rimandonotaapidipagina"/>
          <w:color w:val="000000" w:themeColor="text1"/>
        </w:rPr>
        <w:footnoteReference w:id="30"/>
      </w:r>
      <w:r w:rsidR="00B325C5" w:rsidRPr="0037132D">
        <w:rPr>
          <w:color w:val="000000" w:themeColor="text1"/>
        </w:rPr>
        <w:t>. Una certa deriva ecologista si spinge talvolta a una vera e propria idolatria della natura, nella quale l’uomo si trova equiparato a qualsiasi altro essere vivente o, peggio ancora, a un parassita, a un tumore che deturpa la terra</w:t>
      </w:r>
      <w:r w:rsidR="00B325C5" w:rsidRPr="0037132D">
        <w:rPr>
          <w:rStyle w:val="Rimandonotaapidipagina"/>
          <w:color w:val="000000" w:themeColor="text1"/>
        </w:rPr>
        <w:footnoteReference w:id="31"/>
      </w:r>
      <w:r w:rsidR="00B325C5" w:rsidRPr="0037132D">
        <w:rPr>
          <w:color w:val="000000" w:themeColor="text1"/>
        </w:rPr>
        <w:t xml:space="preserve">. </w:t>
      </w:r>
      <w:r w:rsidR="00D12E57" w:rsidRPr="0037132D">
        <w:rPr>
          <w:color w:val="000000" w:themeColor="text1"/>
        </w:rPr>
        <w:t>Non intendo minimizzare</w:t>
      </w:r>
      <w:r w:rsidR="00B325C5" w:rsidRPr="0037132D">
        <w:rPr>
          <w:color w:val="000000" w:themeColor="text1"/>
        </w:rPr>
        <w:t xml:space="preserve"> la nostra responsabilità in ordine alla custodia del creato, che non possiamo sf</w:t>
      </w:r>
      <w:r w:rsidR="00D12E57" w:rsidRPr="0037132D">
        <w:rPr>
          <w:color w:val="000000" w:themeColor="text1"/>
        </w:rPr>
        <w:t>igurare o depredare impunemente; tuttavia,</w:t>
      </w:r>
      <w:r w:rsidR="00B325C5" w:rsidRPr="0037132D">
        <w:rPr>
          <w:color w:val="000000" w:themeColor="text1"/>
        </w:rPr>
        <w:t xml:space="preserve"> ciò </w:t>
      </w:r>
      <w:r w:rsidR="00887AF8" w:rsidRPr="0037132D">
        <w:rPr>
          <w:color w:val="000000" w:themeColor="text1"/>
        </w:rPr>
        <w:t>«</w:t>
      </w:r>
      <w:r w:rsidR="00B325C5" w:rsidRPr="0037132D">
        <w:rPr>
          <w:color w:val="000000" w:themeColor="text1"/>
        </w:rPr>
        <w:t xml:space="preserve">non significa equiparare tutti gli esseri viventi e togliere all’essere umano quel valore peculiare che implica allo stesso tempo una tremenda responsabilità. E nemmeno comporta una divinizzazione della terra, che ci priverebbe della chiamata a collaborare con essa </w:t>
      </w:r>
      <w:r w:rsidR="00887AF8" w:rsidRPr="0037132D">
        <w:rPr>
          <w:color w:val="000000" w:themeColor="text1"/>
        </w:rPr>
        <w:t>e a proteggere la sua fragilità»</w:t>
      </w:r>
      <w:r w:rsidR="00B325C5" w:rsidRPr="0037132D">
        <w:rPr>
          <w:rStyle w:val="Rimandonotaapidipagina"/>
          <w:color w:val="000000" w:themeColor="text1"/>
        </w:rPr>
        <w:footnoteReference w:id="32"/>
      </w:r>
      <w:r w:rsidR="00B325C5" w:rsidRPr="0037132D">
        <w:rPr>
          <w:color w:val="000000" w:themeColor="text1"/>
        </w:rPr>
        <w:t>.</w:t>
      </w:r>
    </w:p>
    <w:p w14:paraId="7FF2E54B" w14:textId="77777777" w:rsidR="00A336BF" w:rsidRPr="0037132D" w:rsidRDefault="00276FBD" w:rsidP="00EA1B05">
      <w:pPr>
        <w:jc w:val="both"/>
        <w:rPr>
          <w:color w:val="000000" w:themeColor="text1"/>
        </w:rPr>
      </w:pPr>
      <w:r w:rsidRPr="0037132D">
        <w:rPr>
          <w:color w:val="000000" w:themeColor="text1"/>
        </w:rPr>
        <w:t xml:space="preserve">A questo stesso solco appartengono letture per cui la conclamata </w:t>
      </w:r>
      <w:r w:rsidR="00E23C0D" w:rsidRPr="0037132D">
        <w:rPr>
          <w:color w:val="000000" w:themeColor="text1"/>
        </w:rPr>
        <w:t xml:space="preserve">decelerazione della </w:t>
      </w:r>
      <w:r w:rsidR="008C5F8F" w:rsidRPr="0037132D">
        <w:rPr>
          <w:color w:val="000000" w:themeColor="text1"/>
        </w:rPr>
        <w:t>crescita demografica</w:t>
      </w:r>
      <w:r w:rsidR="00E23C0D" w:rsidRPr="0037132D">
        <w:rPr>
          <w:color w:val="000000" w:themeColor="text1"/>
        </w:rPr>
        <w:t xml:space="preserve"> </w:t>
      </w:r>
      <w:r w:rsidRPr="0037132D">
        <w:rPr>
          <w:color w:val="000000" w:themeColor="text1"/>
        </w:rPr>
        <w:t>costituirebbe una circostanza virtuosa</w:t>
      </w:r>
      <w:r w:rsidR="00E23C0D" w:rsidRPr="0037132D">
        <w:rPr>
          <w:color w:val="000000" w:themeColor="text1"/>
        </w:rPr>
        <w:t xml:space="preserve">, </w:t>
      </w:r>
      <w:r w:rsidR="003717A5" w:rsidRPr="0037132D">
        <w:rPr>
          <w:color w:val="000000" w:themeColor="text1"/>
        </w:rPr>
        <w:t>aprendo a</w:t>
      </w:r>
      <w:r w:rsidR="00E23C0D" w:rsidRPr="0037132D">
        <w:rPr>
          <w:color w:val="000000" w:themeColor="text1"/>
        </w:rPr>
        <w:t xml:space="preserve"> una</w:t>
      </w:r>
      <w:r w:rsidR="000E5363" w:rsidRPr="0037132D">
        <w:rPr>
          <w:color w:val="000000" w:themeColor="text1"/>
        </w:rPr>
        <w:t xml:space="preserve"> </w:t>
      </w:r>
      <w:r w:rsidR="008C5F8F" w:rsidRPr="0037132D">
        <w:rPr>
          <w:color w:val="000000" w:themeColor="text1"/>
        </w:rPr>
        <w:t xml:space="preserve">ristrutturazione globale </w:t>
      </w:r>
      <w:r w:rsidR="00E23C0D" w:rsidRPr="0037132D">
        <w:rPr>
          <w:color w:val="000000" w:themeColor="text1"/>
        </w:rPr>
        <w:t>dell’economia capitalistica</w:t>
      </w:r>
      <w:r w:rsidR="008C5F8F" w:rsidRPr="0037132D">
        <w:rPr>
          <w:color w:val="000000" w:themeColor="text1"/>
        </w:rPr>
        <w:t xml:space="preserve"> e del vivere</w:t>
      </w:r>
      <w:r w:rsidR="00E23C0D" w:rsidRPr="0037132D">
        <w:rPr>
          <w:color w:val="000000" w:themeColor="text1"/>
        </w:rPr>
        <w:t xml:space="preserve"> stesso</w:t>
      </w:r>
      <w:r w:rsidR="008C5F8F" w:rsidRPr="0037132D">
        <w:rPr>
          <w:rStyle w:val="Rimandonotaapidipagina"/>
          <w:color w:val="000000" w:themeColor="text1"/>
        </w:rPr>
        <w:footnoteReference w:id="33"/>
      </w:r>
      <w:r w:rsidR="00E23C0D" w:rsidRPr="0037132D">
        <w:rPr>
          <w:color w:val="000000" w:themeColor="text1"/>
        </w:rPr>
        <w:t xml:space="preserve">. </w:t>
      </w:r>
      <w:r w:rsidR="00192058" w:rsidRPr="0037132D">
        <w:rPr>
          <w:color w:val="000000" w:themeColor="text1"/>
        </w:rPr>
        <w:t>Di fatto,</w:t>
      </w:r>
      <w:r w:rsidR="00E23C0D" w:rsidRPr="0037132D">
        <w:rPr>
          <w:color w:val="000000" w:themeColor="text1"/>
        </w:rPr>
        <w:t xml:space="preserve"> </w:t>
      </w:r>
      <w:r w:rsidR="00B325C5" w:rsidRPr="0037132D">
        <w:rPr>
          <w:color w:val="000000" w:themeColor="text1"/>
        </w:rPr>
        <w:t xml:space="preserve">anche </w:t>
      </w:r>
      <w:r w:rsidR="00E23C0D" w:rsidRPr="0037132D">
        <w:rPr>
          <w:color w:val="000000" w:themeColor="text1"/>
        </w:rPr>
        <w:t>la</w:t>
      </w:r>
      <w:r w:rsidR="008C5F8F" w:rsidRPr="0037132D">
        <w:rPr>
          <w:color w:val="000000" w:themeColor="text1"/>
        </w:rPr>
        <w:t xml:space="preserve"> sostenibilità così concepita non cessa </w:t>
      </w:r>
      <w:r w:rsidR="00E23C0D" w:rsidRPr="0037132D">
        <w:rPr>
          <w:color w:val="000000" w:themeColor="text1"/>
        </w:rPr>
        <w:t xml:space="preserve">di includere una propensione alla </w:t>
      </w:r>
      <w:r w:rsidR="00A336BF" w:rsidRPr="0037132D">
        <w:rPr>
          <w:color w:val="000000" w:themeColor="text1"/>
        </w:rPr>
        <w:t>riduzione delle nascite.</w:t>
      </w:r>
    </w:p>
    <w:p w14:paraId="5958A8A3" w14:textId="23CF0BC3" w:rsidR="0044693B" w:rsidRPr="0037132D" w:rsidRDefault="00E23C0D" w:rsidP="00EA1B05">
      <w:pPr>
        <w:jc w:val="both"/>
        <w:rPr>
          <w:color w:val="000000" w:themeColor="text1"/>
        </w:rPr>
      </w:pPr>
      <w:r w:rsidRPr="0037132D">
        <w:rPr>
          <w:color w:val="000000" w:themeColor="text1"/>
        </w:rPr>
        <w:t xml:space="preserve">Le </w:t>
      </w:r>
      <w:r w:rsidR="008C5F8F" w:rsidRPr="0037132D">
        <w:rPr>
          <w:color w:val="000000" w:themeColor="text1"/>
        </w:rPr>
        <w:t>sempre più pervasive possibilità offerte dalla tecnoscienza</w:t>
      </w:r>
      <w:r w:rsidRPr="0037132D">
        <w:rPr>
          <w:color w:val="000000" w:themeColor="text1"/>
        </w:rPr>
        <w:t xml:space="preserve"> aggiungono un fattore ulteriore, che si esprime nella tendenza a selezionare i</w:t>
      </w:r>
      <w:r w:rsidR="008C5F8F" w:rsidRPr="0037132D">
        <w:rPr>
          <w:color w:val="000000" w:themeColor="text1"/>
        </w:rPr>
        <w:t xml:space="preserve"> più “degni” o “adatti” a vivere</w:t>
      </w:r>
      <w:r w:rsidR="00B325C5" w:rsidRPr="0037132D">
        <w:rPr>
          <w:color w:val="000000" w:themeColor="text1"/>
        </w:rPr>
        <w:t xml:space="preserve">. </w:t>
      </w:r>
      <w:r w:rsidR="004B0C60" w:rsidRPr="0037132D">
        <w:rPr>
          <w:color w:val="000000" w:themeColor="text1"/>
        </w:rPr>
        <w:t>La mentalità eugenetica ed eutanasica</w:t>
      </w:r>
      <w:r w:rsidR="007D74D0" w:rsidRPr="0037132D">
        <w:rPr>
          <w:color w:val="000000" w:themeColor="text1"/>
        </w:rPr>
        <w:t>, propagandata mediaticamente e politicamente,</w:t>
      </w:r>
      <w:r w:rsidR="004B0C60" w:rsidRPr="0037132D">
        <w:rPr>
          <w:color w:val="000000" w:themeColor="text1"/>
        </w:rPr>
        <w:t xml:space="preserve"> </w:t>
      </w:r>
      <w:r w:rsidR="00C07956" w:rsidRPr="0037132D">
        <w:rPr>
          <w:color w:val="000000" w:themeColor="text1"/>
        </w:rPr>
        <w:t xml:space="preserve">è sotto questo profilo </w:t>
      </w:r>
      <w:r w:rsidR="00BC7B6E" w:rsidRPr="0037132D">
        <w:rPr>
          <w:color w:val="000000" w:themeColor="text1"/>
        </w:rPr>
        <w:t xml:space="preserve">il nuovo volto della </w:t>
      </w:r>
      <w:r w:rsidR="00C07956" w:rsidRPr="0037132D">
        <w:rPr>
          <w:color w:val="000000" w:themeColor="text1"/>
        </w:rPr>
        <w:t>cultura</w:t>
      </w:r>
      <w:r w:rsidR="00C7743C" w:rsidRPr="0037132D">
        <w:rPr>
          <w:color w:val="000000" w:themeColor="text1"/>
        </w:rPr>
        <w:t xml:space="preserve"> abortiva. </w:t>
      </w:r>
      <w:r w:rsidR="00BC7B6E" w:rsidRPr="0037132D">
        <w:rPr>
          <w:color w:val="000000" w:themeColor="text1"/>
        </w:rPr>
        <w:t xml:space="preserve">Essa </w:t>
      </w:r>
      <w:r w:rsidR="0079518D" w:rsidRPr="0037132D">
        <w:rPr>
          <w:color w:val="000000" w:themeColor="text1"/>
        </w:rPr>
        <w:t xml:space="preserve">cela </w:t>
      </w:r>
      <w:r w:rsidR="008C5F8F" w:rsidRPr="0037132D">
        <w:rPr>
          <w:color w:val="000000" w:themeColor="text1"/>
        </w:rPr>
        <w:t>la prete</w:t>
      </w:r>
      <w:r w:rsidR="007D74D0" w:rsidRPr="0037132D">
        <w:rPr>
          <w:color w:val="000000" w:themeColor="text1"/>
        </w:rPr>
        <w:t>sa che alcuni esseri umani</w:t>
      </w:r>
      <w:r w:rsidR="008C5F8F" w:rsidRPr="0037132D">
        <w:rPr>
          <w:color w:val="000000" w:themeColor="text1"/>
        </w:rPr>
        <w:t xml:space="preserve"> </w:t>
      </w:r>
      <w:r w:rsidR="007D74D0" w:rsidRPr="0037132D">
        <w:rPr>
          <w:color w:val="000000" w:themeColor="text1"/>
        </w:rPr>
        <w:t xml:space="preserve">possano stabilire </w:t>
      </w:r>
      <w:r w:rsidR="008C5F8F" w:rsidRPr="0037132D">
        <w:rPr>
          <w:color w:val="000000" w:themeColor="text1"/>
        </w:rPr>
        <w:t>chi abbia diritto</w:t>
      </w:r>
      <w:proofErr w:type="gramStart"/>
      <w:r w:rsidR="009E75AB" w:rsidRPr="0037132D">
        <w:rPr>
          <w:color w:val="000000" w:themeColor="text1"/>
        </w:rPr>
        <w:t>/“</w:t>
      </w:r>
      <w:proofErr w:type="gramEnd"/>
      <w:r w:rsidR="009E75AB" w:rsidRPr="0037132D">
        <w:rPr>
          <w:color w:val="000000" w:themeColor="text1"/>
        </w:rPr>
        <w:t>merito”</w:t>
      </w:r>
      <w:r w:rsidR="008C5F8F" w:rsidRPr="0037132D">
        <w:rPr>
          <w:color w:val="000000" w:themeColor="text1"/>
        </w:rPr>
        <w:t xml:space="preserve"> a esistere e dunque a fruire delle risorse disponibili. </w:t>
      </w:r>
      <w:r w:rsidR="00DC0CC0" w:rsidRPr="0037132D">
        <w:rPr>
          <w:color w:val="000000" w:themeColor="text1"/>
        </w:rPr>
        <w:t>Di fatto,</w:t>
      </w:r>
      <w:r w:rsidR="00EA1B05" w:rsidRPr="0037132D">
        <w:rPr>
          <w:color w:val="000000" w:themeColor="text1"/>
        </w:rPr>
        <w:t xml:space="preserve"> la logica del calcolo e del “contratto” viene applicata a una delle esperienze più potenti e incontenibili della nostra vita: la nascita e la generazione, e, con esse, la creazione di una comunità. Si produce così una</w:t>
      </w:r>
      <w:r w:rsidR="0044693B" w:rsidRPr="0037132D">
        <w:rPr>
          <w:color w:val="000000" w:themeColor="text1"/>
        </w:rPr>
        <w:t xml:space="preserve"> frattura </w:t>
      </w:r>
      <w:r w:rsidR="00EA1B05" w:rsidRPr="0037132D">
        <w:rPr>
          <w:color w:val="000000" w:themeColor="text1"/>
        </w:rPr>
        <w:t xml:space="preserve">nel modo in cui guardiamo a noi stessi </w:t>
      </w:r>
      <w:r w:rsidR="0044693B" w:rsidRPr="0037132D">
        <w:rPr>
          <w:color w:val="000000" w:themeColor="text1"/>
        </w:rPr>
        <w:t>e agli altri</w:t>
      </w:r>
      <w:r w:rsidR="00EA1B05" w:rsidRPr="0037132D">
        <w:rPr>
          <w:color w:val="000000" w:themeColor="text1"/>
        </w:rPr>
        <w:t xml:space="preserve"> e</w:t>
      </w:r>
      <w:r w:rsidR="00DC0CC0" w:rsidRPr="0037132D">
        <w:rPr>
          <w:color w:val="000000" w:themeColor="text1"/>
        </w:rPr>
        <w:t>, ancora,</w:t>
      </w:r>
      <w:r w:rsidR="00EA1B05" w:rsidRPr="0037132D">
        <w:rPr>
          <w:color w:val="000000" w:themeColor="text1"/>
        </w:rPr>
        <w:t xml:space="preserve"> nel modo in cui ci guardiamo come parte di un popolo, che diviene </w:t>
      </w:r>
      <w:proofErr w:type="gramStart"/>
      <w:r w:rsidR="00EA1B05" w:rsidRPr="0037132D">
        <w:rPr>
          <w:color w:val="000000" w:themeColor="text1"/>
        </w:rPr>
        <w:t>s</w:t>
      </w:r>
      <w:r w:rsidR="00174740" w:rsidRPr="0037132D">
        <w:rPr>
          <w:color w:val="000000" w:themeColor="text1"/>
        </w:rPr>
        <w:t>e</w:t>
      </w:r>
      <w:proofErr w:type="gramEnd"/>
      <w:r w:rsidR="00EA1B05" w:rsidRPr="0037132D">
        <w:rPr>
          <w:color w:val="000000" w:themeColor="text1"/>
        </w:rPr>
        <w:t xml:space="preserve"> stesso attraverso il passaggio di innumerevoli generazioni. </w:t>
      </w:r>
      <w:r w:rsidR="00CC0CCA" w:rsidRPr="0037132D">
        <w:rPr>
          <w:color w:val="000000" w:themeColor="text1"/>
        </w:rPr>
        <w:t>Una</w:t>
      </w:r>
      <w:r w:rsidR="00DC0CC0" w:rsidRPr="0037132D">
        <w:rPr>
          <w:color w:val="000000" w:themeColor="text1"/>
        </w:rPr>
        <w:t xml:space="preserve"> frattura </w:t>
      </w:r>
      <w:r w:rsidR="00CC0CCA" w:rsidRPr="0037132D">
        <w:rPr>
          <w:color w:val="000000" w:themeColor="text1"/>
        </w:rPr>
        <w:t xml:space="preserve">che </w:t>
      </w:r>
      <w:r w:rsidR="00EA1B05" w:rsidRPr="0037132D">
        <w:rPr>
          <w:color w:val="000000" w:themeColor="text1"/>
        </w:rPr>
        <w:t>opera “a ritroso”, spingendoci a guardare</w:t>
      </w:r>
      <w:r w:rsidR="00DC0CC0" w:rsidRPr="0037132D">
        <w:rPr>
          <w:color w:val="000000" w:themeColor="text1"/>
        </w:rPr>
        <w:t xml:space="preserve"> alla vita degli anziani come </w:t>
      </w:r>
      <w:r w:rsidR="0044693B" w:rsidRPr="0037132D">
        <w:rPr>
          <w:color w:val="000000" w:themeColor="text1"/>
        </w:rPr>
        <w:t>improduttiva</w:t>
      </w:r>
      <w:r w:rsidR="00EA1B05" w:rsidRPr="0037132D">
        <w:rPr>
          <w:rStyle w:val="Rimandonotaapidipagina"/>
          <w:iCs/>
          <w:color w:val="000000" w:themeColor="text1"/>
        </w:rPr>
        <w:footnoteReference w:id="34"/>
      </w:r>
      <w:r w:rsidR="00CC0CCA" w:rsidRPr="0037132D">
        <w:rPr>
          <w:color w:val="000000" w:themeColor="text1"/>
        </w:rPr>
        <w:t xml:space="preserve">; e </w:t>
      </w:r>
      <w:r w:rsidR="00AF6EF9" w:rsidRPr="0037132D">
        <w:rPr>
          <w:color w:val="000000" w:themeColor="text1"/>
        </w:rPr>
        <w:t>“in avanti”, rompendo il</w:t>
      </w:r>
      <w:r w:rsidR="00EA1B05" w:rsidRPr="0037132D">
        <w:rPr>
          <w:color w:val="000000" w:themeColor="text1"/>
        </w:rPr>
        <w:t xml:space="preserve"> </w:t>
      </w:r>
      <w:r w:rsidR="00CC0CCA" w:rsidRPr="0037132D">
        <w:rPr>
          <w:color w:val="000000" w:themeColor="text1"/>
        </w:rPr>
        <w:t xml:space="preserve">nostro </w:t>
      </w:r>
      <w:r w:rsidR="00EA1B05" w:rsidRPr="0037132D">
        <w:rPr>
          <w:color w:val="000000" w:themeColor="text1"/>
        </w:rPr>
        <w:t xml:space="preserve">patto </w:t>
      </w:r>
      <w:r w:rsidR="00AF6EF9" w:rsidRPr="0037132D">
        <w:rPr>
          <w:color w:val="000000" w:themeColor="text1"/>
        </w:rPr>
        <w:t xml:space="preserve">non scritto </w:t>
      </w:r>
      <w:r w:rsidR="00A47032" w:rsidRPr="0037132D">
        <w:rPr>
          <w:color w:val="000000" w:themeColor="text1"/>
        </w:rPr>
        <w:t>con le generazioni future.</w:t>
      </w:r>
    </w:p>
    <w:p w14:paraId="540BFD2A" w14:textId="75C01A29" w:rsidR="00246FBC" w:rsidRPr="0037132D" w:rsidRDefault="00A47032" w:rsidP="00342718">
      <w:pPr>
        <w:jc w:val="both"/>
        <w:rPr>
          <w:color w:val="000000" w:themeColor="text1"/>
        </w:rPr>
      </w:pPr>
      <w:r w:rsidRPr="0037132D">
        <w:rPr>
          <w:color w:val="000000" w:themeColor="text1"/>
        </w:rPr>
        <w:t xml:space="preserve">L’idea di una selezione delle vite “degne” </w:t>
      </w:r>
      <w:r w:rsidR="002E189B" w:rsidRPr="0037132D">
        <w:rPr>
          <w:color w:val="000000" w:themeColor="text1"/>
        </w:rPr>
        <w:t>ci consegna a un rinato gnosticismo</w:t>
      </w:r>
      <w:r w:rsidR="00170256" w:rsidRPr="0037132D">
        <w:rPr>
          <w:color w:val="000000" w:themeColor="text1"/>
        </w:rPr>
        <w:t>.</w:t>
      </w:r>
      <w:r w:rsidR="002E189B" w:rsidRPr="0037132D">
        <w:rPr>
          <w:color w:val="000000" w:themeColor="text1"/>
        </w:rPr>
        <w:t xml:space="preserve"> </w:t>
      </w:r>
      <w:r w:rsidR="00A336BF" w:rsidRPr="0037132D">
        <w:rPr>
          <w:color w:val="000000" w:themeColor="text1"/>
        </w:rPr>
        <w:t>Si rifiuta la</w:t>
      </w:r>
      <w:r w:rsidRPr="0037132D">
        <w:rPr>
          <w:color w:val="000000" w:themeColor="text1"/>
        </w:rPr>
        <w:t xml:space="preserve"> procreazione, </w:t>
      </w:r>
      <w:r w:rsidR="00A336BF" w:rsidRPr="0037132D">
        <w:rPr>
          <w:color w:val="000000" w:themeColor="text1"/>
        </w:rPr>
        <w:t>che perpetuerebbe</w:t>
      </w:r>
      <w:r w:rsidR="002E189B" w:rsidRPr="0037132D">
        <w:rPr>
          <w:color w:val="000000" w:themeColor="text1"/>
        </w:rPr>
        <w:t xml:space="preserve"> </w:t>
      </w:r>
      <w:r w:rsidRPr="0037132D">
        <w:rPr>
          <w:color w:val="000000" w:themeColor="text1"/>
        </w:rPr>
        <w:t xml:space="preserve">la beffa di un’esistenza nel carcere </w:t>
      </w:r>
      <w:r w:rsidR="00A336BF" w:rsidRPr="0037132D">
        <w:rPr>
          <w:color w:val="000000" w:themeColor="text1"/>
        </w:rPr>
        <w:t xml:space="preserve">della materia (rappresentato dalle </w:t>
      </w:r>
      <w:r w:rsidR="00170256" w:rsidRPr="0037132D">
        <w:rPr>
          <w:color w:val="000000" w:themeColor="text1"/>
        </w:rPr>
        <w:t>circosta</w:t>
      </w:r>
      <w:r w:rsidR="00A336BF" w:rsidRPr="0037132D">
        <w:rPr>
          <w:color w:val="000000" w:themeColor="text1"/>
        </w:rPr>
        <w:t>nze non scelte della nascita e da</w:t>
      </w:r>
      <w:r w:rsidR="00170256" w:rsidRPr="0037132D">
        <w:rPr>
          <w:color w:val="000000" w:themeColor="text1"/>
        </w:rPr>
        <w:t>l nostro stesso corpo</w:t>
      </w:r>
      <w:r w:rsidR="00A336BF" w:rsidRPr="0037132D">
        <w:rPr>
          <w:color w:val="000000" w:themeColor="text1"/>
        </w:rPr>
        <w:t>, concepito</w:t>
      </w:r>
      <w:r w:rsidR="00170256" w:rsidRPr="0037132D">
        <w:rPr>
          <w:color w:val="000000" w:themeColor="text1"/>
        </w:rPr>
        <w:t xml:space="preserve"> come limite intollerabile</w:t>
      </w:r>
      <w:r w:rsidR="00A336BF" w:rsidRPr="0037132D">
        <w:rPr>
          <w:color w:val="000000" w:themeColor="text1"/>
        </w:rPr>
        <w:t>)</w:t>
      </w:r>
      <w:r w:rsidR="00170256" w:rsidRPr="0037132D">
        <w:rPr>
          <w:rStyle w:val="Rimandonotaapidipagina"/>
          <w:color w:val="000000" w:themeColor="text1"/>
        </w:rPr>
        <w:footnoteReference w:id="35"/>
      </w:r>
      <w:r w:rsidR="00170256" w:rsidRPr="0037132D">
        <w:rPr>
          <w:color w:val="000000" w:themeColor="text1"/>
        </w:rPr>
        <w:t xml:space="preserve">. Se proprio bisogna venire al mondo, ciò dovrà accadere fuori dall’imprevedibilità: </w:t>
      </w:r>
      <w:r w:rsidR="00170256" w:rsidRPr="0037132D">
        <w:rPr>
          <w:color w:val="000000" w:themeColor="text1"/>
        </w:rPr>
        <w:lastRenderedPageBreak/>
        <w:t xml:space="preserve">dovrà essere la nostra </w:t>
      </w:r>
      <w:r w:rsidR="00170256" w:rsidRPr="0037132D">
        <w:rPr>
          <w:i/>
          <w:color w:val="000000" w:themeColor="text1"/>
        </w:rPr>
        <w:t>gnosis</w:t>
      </w:r>
      <w:r w:rsidR="00170256" w:rsidRPr="0037132D">
        <w:rPr>
          <w:color w:val="000000" w:themeColor="text1"/>
        </w:rPr>
        <w:t>, la nostra conoscenza</w:t>
      </w:r>
      <w:r w:rsidR="002E189B" w:rsidRPr="0037132D">
        <w:rPr>
          <w:color w:val="000000" w:themeColor="text1"/>
        </w:rPr>
        <w:t>,</w:t>
      </w:r>
      <w:r w:rsidR="00170256" w:rsidRPr="0037132D">
        <w:rPr>
          <w:color w:val="000000" w:themeColor="text1"/>
        </w:rPr>
        <w:t xml:space="preserve"> a predetermin</w:t>
      </w:r>
      <w:r w:rsidR="00342718" w:rsidRPr="0037132D">
        <w:rPr>
          <w:color w:val="000000" w:themeColor="text1"/>
        </w:rPr>
        <w:t>are i caratteri del nascituro, correggendo</w:t>
      </w:r>
      <w:r w:rsidR="00170256" w:rsidRPr="0037132D">
        <w:rPr>
          <w:color w:val="000000" w:themeColor="text1"/>
        </w:rPr>
        <w:t xml:space="preserve"> i </w:t>
      </w:r>
      <w:r w:rsidR="00342718" w:rsidRPr="0037132D">
        <w:rPr>
          <w:color w:val="000000" w:themeColor="text1"/>
        </w:rPr>
        <w:t>limiti e le imperfezioni</w:t>
      </w:r>
      <w:r w:rsidR="00170256" w:rsidRPr="0037132D">
        <w:rPr>
          <w:color w:val="000000" w:themeColor="text1"/>
        </w:rPr>
        <w:t xml:space="preserve"> della natura</w:t>
      </w:r>
      <w:r w:rsidR="002E189B" w:rsidRPr="0037132D">
        <w:rPr>
          <w:color w:val="000000" w:themeColor="text1"/>
        </w:rPr>
        <w:t xml:space="preserve"> (l</w:t>
      </w:r>
      <w:r w:rsidR="00170256" w:rsidRPr="0037132D">
        <w:rPr>
          <w:color w:val="000000" w:themeColor="text1"/>
        </w:rPr>
        <w:t xml:space="preserve">’applicazione </w:t>
      </w:r>
      <w:r w:rsidR="002E189B" w:rsidRPr="0037132D">
        <w:rPr>
          <w:color w:val="000000" w:themeColor="text1"/>
        </w:rPr>
        <w:t xml:space="preserve">sempre più invasiva </w:t>
      </w:r>
      <w:r w:rsidR="00170256" w:rsidRPr="0037132D">
        <w:rPr>
          <w:color w:val="000000" w:themeColor="text1"/>
        </w:rPr>
        <w:t xml:space="preserve">delle biotecnologie alla procreazione umana </w:t>
      </w:r>
      <w:r w:rsidR="002E189B" w:rsidRPr="0037132D">
        <w:rPr>
          <w:color w:val="000000" w:themeColor="text1"/>
        </w:rPr>
        <w:t>sembra collocarsi in questa scia)</w:t>
      </w:r>
      <w:r w:rsidR="00170256" w:rsidRPr="0037132D">
        <w:rPr>
          <w:color w:val="000000" w:themeColor="text1"/>
        </w:rPr>
        <w:t>.</w:t>
      </w:r>
      <w:r w:rsidR="002E189B" w:rsidRPr="0037132D">
        <w:rPr>
          <w:color w:val="000000" w:themeColor="text1"/>
        </w:rPr>
        <w:t xml:space="preserve"> </w:t>
      </w:r>
      <w:r w:rsidR="00A336BF" w:rsidRPr="0037132D">
        <w:rPr>
          <w:color w:val="000000" w:themeColor="text1"/>
        </w:rPr>
        <w:t>L</w:t>
      </w:r>
      <w:r w:rsidR="00170256" w:rsidRPr="0037132D">
        <w:rPr>
          <w:color w:val="000000" w:themeColor="text1"/>
        </w:rPr>
        <w:t>a sessualità</w:t>
      </w:r>
      <w:r w:rsidR="00B85254" w:rsidRPr="0037132D">
        <w:rPr>
          <w:color w:val="000000" w:themeColor="text1"/>
        </w:rPr>
        <w:t xml:space="preserve"> è così presentata come un’</w:t>
      </w:r>
      <w:r w:rsidR="00170256" w:rsidRPr="0037132D">
        <w:rPr>
          <w:color w:val="000000" w:themeColor="text1"/>
        </w:rPr>
        <w:t>esperienza fine a sé</w:t>
      </w:r>
      <w:r w:rsidR="00B85254" w:rsidRPr="0037132D">
        <w:rPr>
          <w:color w:val="000000" w:themeColor="text1"/>
        </w:rPr>
        <w:t xml:space="preserve"> stessa</w:t>
      </w:r>
      <w:r w:rsidR="00170256" w:rsidRPr="0037132D">
        <w:rPr>
          <w:color w:val="000000" w:themeColor="text1"/>
        </w:rPr>
        <w:t xml:space="preserve">, </w:t>
      </w:r>
      <w:r w:rsidR="00B85254" w:rsidRPr="0037132D">
        <w:rPr>
          <w:color w:val="000000" w:themeColor="text1"/>
        </w:rPr>
        <w:t xml:space="preserve">una </w:t>
      </w:r>
      <w:r w:rsidR="002E189B" w:rsidRPr="0037132D">
        <w:rPr>
          <w:color w:val="000000" w:themeColor="text1"/>
        </w:rPr>
        <w:t>“</w:t>
      </w:r>
      <w:r w:rsidR="00170256" w:rsidRPr="0037132D">
        <w:rPr>
          <w:color w:val="000000" w:themeColor="text1"/>
        </w:rPr>
        <w:t>fusione</w:t>
      </w:r>
      <w:r w:rsidR="002E189B" w:rsidRPr="0037132D">
        <w:rPr>
          <w:color w:val="000000" w:themeColor="text1"/>
        </w:rPr>
        <w:t>”</w:t>
      </w:r>
      <w:r w:rsidR="00170256" w:rsidRPr="0037132D">
        <w:rPr>
          <w:color w:val="000000" w:themeColor="text1"/>
        </w:rPr>
        <w:t xml:space="preserve"> capace di liberare l’uomo dal confine angusto della sua individualità, </w:t>
      </w:r>
      <w:r w:rsidR="00B85254" w:rsidRPr="0037132D">
        <w:rPr>
          <w:color w:val="000000" w:themeColor="text1"/>
        </w:rPr>
        <w:t xml:space="preserve">una </w:t>
      </w:r>
      <w:r w:rsidR="00170256" w:rsidRPr="0037132D">
        <w:rPr>
          <w:color w:val="000000" w:themeColor="text1"/>
        </w:rPr>
        <w:t>via per l’estasi.</w:t>
      </w:r>
      <w:r w:rsidR="00342718" w:rsidRPr="0037132D">
        <w:rPr>
          <w:color w:val="000000" w:themeColor="text1"/>
        </w:rPr>
        <w:t xml:space="preserve"> Non a caso, u</w:t>
      </w:r>
      <w:r w:rsidR="00170256" w:rsidRPr="0037132D">
        <w:rPr>
          <w:color w:val="000000" w:themeColor="text1"/>
        </w:rPr>
        <w:t xml:space="preserve">na forte componente gnostica </w:t>
      </w:r>
      <w:r w:rsidR="002E189B" w:rsidRPr="0037132D">
        <w:rPr>
          <w:color w:val="000000" w:themeColor="text1"/>
        </w:rPr>
        <w:t>pervade anche le r</w:t>
      </w:r>
      <w:r w:rsidR="00246FBC" w:rsidRPr="0037132D">
        <w:rPr>
          <w:color w:val="000000" w:themeColor="text1"/>
        </w:rPr>
        <w:t>ivendicazio</w:t>
      </w:r>
      <w:r w:rsidR="002E189B" w:rsidRPr="0037132D">
        <w:rPr>
          <w:color w:val="000000" w:themeColor="text1"/>
        </w:rPr>
        <w:t xml:space="preserve">ni della </w:t>
      </w:r>
      <w:r w:rsidR="00D12E57" w:rsidRPr="0037132D">
        <w:rPr>
          <w:color w:val="000000" w:themeColor="text1"/>
        </w:rPr>
        <w:t>liberazione sessuale</w:t>
      </w:r>
      <w:r w:rsidR="002E189B" w:rsidRPr="0037132D">
        <w:rPr>
          <w:color w:val="000000" w:themeColor="text1"/>
        </w:rPr>
        <w:t xml:space="preserve">, </w:t>
      </w:r>
      <w:r w:rsidR="00246FBC" w:rsidRPr="0037132D">
        <w:rPr>
          <w:color w:val="000000" w:themeColor="text1"/>
        </w:rPr>
        <w:t>che così profondamente ha inciso nell’immaginario collettivo</w:t>
      </w:r>
      <w:r w:rsidR="00170256" w:rsidRPr="0037132D">
        <w:rPr>
          <w:color w:val="000000" w:themeColor="text1"/>
        </w:rPr>
        <w:t xml:space="preserve"> </w:t>
      </w:r>
      <w:r w:rsidR="002E189B" w:rsidRPr="0037132D">
        <w:rPr>
          <w:color w:val="000000" w:themeColor="text1"/>
        </w:rPr>
        <w:t>generando</w:t>
      </w:r>
      <w:r w:rsidR="00170256" w:rsidRPr="0037132D">
        <w:rPr>
          <w:color w:val="000000" w:themeColor="text1"/>
        </w:rPr>
        <w:t xml:space="preserve">, nel tempo, una mentalità </w:t>
      </w:r>
      <w:r w:rsidR="00B85254" w:rsidRPr="0037132D">
        <w:rPr>
          <w:color w:val="000000" w:themeColor="text1"/>
        </w:rPr>
        <w:t xml:space="preserve">antagonista </w:t>
      </w:r>
      <w:r w:rsidR="00170256" w:rsidRPr="0037132D">
        <w:rPr>
          <w:color w:val="000000" w:themeColor="text1"/>
        </w:rPr>
        <w:t xml:space="preserve">della natalità. L’enfasi sulla dimensione ludico-espressiva della sessualità a scapito di quella procreativa, il rigetto della stabilità del legame amoroso e la rivendicazione della totale “spontaneità” (con la conseguente fragilità, subita o progettata, dei rapporti di coppia) hanno contribuito nel tempo a disincentivare la natalità. </w:t>
      </w:r>
      <w:r w:rsidR="00F8005F" w:rsidRPr="0037132D">
        <w:rPr>
          <w:color w:val="000000" w:themeColor="text1"/>
        </w:rPr>
        <w:t xml:space="preserve">La cultura contraccettiva promossa dalle </w:t>
      </w:r>
      <w:r w:rsidR="00170256" w:rsidRPr="0037132D">
        <w:rPr>
          <w:color w:val="000000" w:themeColor="text1"/>
        </w:rPr>
        <w:t xml:space="preserve">agenzie internazionali e </w:t>
      </w:r>
      <w:r w:rsidR="00F8005F" w:rsidRPr="0037132D">
        <w:rPr>
          <w:color w:val="000000" w:themeColor="text1"/>
        </w:rPr>
        <w:t>da</w:t>
      </w:r>
      <w:r w:rsidR="00170256" w:rsidRPr="0037132D">
        <w:rPr>
          <w:color w:val="000000" w:themeColor="text1"/>
        </w:rPr>
        <w:t>lla galassia di enti</w:t>
      </w:r>
      <w:r w:rsidR="00D12E57" w:rsidRPr="0037132D">
        <w:rPr>
          <w:color w:val="000000" w:themeColor="text1"/>
        </w:rPr>
        <w:t xml:space="preserve"> correlati</w:t>
      </w:r>
      <w:r w:rsidR="00F8005F" w:rsidRPr="0037132D">
        <w:rPr>
          <w:color w:val="000000" w:themeColor="text1"/>
        </w:rPr>
        <w:t xml:space="preserve"> </w:t>
      </w:r>
      <w:r w:rsidR="002E189B" w:rsidRPr="0037132D">
        <w:rPr>
          <w:color w:val="000000" w:themeColor="text1"/>
        </w:rPr>
        <w:t xml:space="preserve">trova il suo corrispettivo nella cultura </w:t>
      </w:r>
      <w:r w:rsidR="00246FBC" w:rsidRPr="0037132D">
        <w:rPr>
          <w:color w:val="000000" w:themeColor="text1"/>
        </w:rPr>
        <w:t xml:space="preserve">di massa </w:t>
      </w:r>
      <w:r w:rsidR="002E189B" w:rsidRPr="0037132D">
        <w:rPr>
          <w:color w:val="000000" w:themeColor="text1"/>
        </w:rPr>
        <w:t xml:space="preserve">generata dalla rivoluzione dei costumi, </w:t>
      </w:r>
      <w:r w:rsidR="00D12E57" w:rsidRPr="0037132D">
        <w:rPr>
          <w:color w:val="000000" w:themeColor="text1"/>
        </w:rPr>
        <w:t>che separa l’atto sessuale</w:t>
      </w:r>
      <w:r w:rsidR="00F8005F" w:rsidRPr="0037132D">
        <w:rPr>
          <w:color w:val="000000" w:themeColor="text1"/>
        </w:rPr>
        <w:t xml:space="preserve"> d</w:t>
      </w:r>
      <w:r w:rsidR="00D12E57" w:rsidRPr="0037132D">
        <w:rPr>
          <w:color w:val="000000" w:themeColor="text1"/>
        </w:rPr>
        <w:t>al suo significato procreativo e persino unitivo, riducendolo</w:t>
      </w:r>
      <w:r w:rsidR="00F8005F" w:rsidRPr="0037132D">
        <w:rPr>
          <w:color w:val="000000" w:themeColor="text1"/>
        </w:rPr>
        <w:t xml:space="preserve"> ad occasione di godimento individuale</w:t>
      </w:r>
      <w:r w:rsidR="00157EB6" w:rsidRPr="0037132D">
        <w:rPr>
          <w:color w:val="000000" w:themeColor="text1"/>
        </w:rPr>
        <w:t>.</w:t>
      </w:r>
      <w:r w:rsidR="00246FBC" w:rsidRPr="0037132D">
        <w:rPr>
          <w:color w:val="000000" w:themeColor="text1"/>
        </w:rPr>
        <w:br w:type="page"/>
      </w:r>
    </w:p>
    <w:p w14:paraId="4BECFFBA" w14:textId="0C28A981" w:rsidR="00B51C0A" w:rsidRPr="0037132D" w:rsidRDefault="00B51C0A" w:rsidP="00FD6052">
      <w:pPr>
        <w:jc w:val="center"/>
        <w:rPr>
          <w:b/>
          <w:bCs/>
          <w:color w:val="000000" w:themeColor="text1"/>
          <w:sz w:val="28"/>
          <w:szCs w:val="28"/>
        </w:rPr>
      </w:pPr>
      <w:r w:rsidRPr="0037132D">
        <w:rPr>
          <w:b/>
          <w:bCs/>
          <w:color w:val="000000" w:themeColor="text1"/>
          <w:sz w:val="28"/>
          <w:szCs w:val="28"/>
        </w:rPr>
        <w:lastRenderedPageBreak/>
        <w:t>3.</w:t>
      </w:r>
    </w:p>
    <w:p w14:paraId="0EFB64A7" w14:textId="35074FA2" w:rsidR="00216D16" w:rsidRPr="0037132D" w:rsidRDefault="00216D16" w:rsidP="00FD6052">
      <w:pPr>
        <w:jc w:val="center"/>
        <w:rPr>
          <w:b/>
          <w:bCs/>
          <w:color w:val="000000" w:themeColor="text1"/>
          <w:sz w:val="28"/>
          <w:szCs w:val="28"/>
        </w:rPr>
      </w:pPr>
      <w:r w:rsidRPr="0037132D">
        <w:rPr>
          <w:b/>
          <w:bCs/>
          <w:color w:val="000000" w:themeColor="text1"/>
          <w:sz w:val="28"/>
          <w:szCs w:val="28"/>
        </w:rPr>
        <w:t>Le politiche a sostegno della natalità</w:t>
      </w:r>
    </w:p>
    <w:p w14:paraId="7486D0FE" w14:textId="730C83A0" w:rsidR="00216D16" w:rsidRPr="0037132D" w:rsidRDefault="00216D16" w:rsidP="00216D16">
      <w:pPr>
        <w:rPr>
          <w:b/>
          <w:bCs/>
          <w:color w:val="000000" w:themeColor="text1"/>
          <w:sz w:val="28"/>
          <w:szCs w:val="28"/>
        </w:rPr>
      </w:pPr>
    </w:p>
    <w:p w14:paraId="5624C392" w14:textId="77777777" w:rsidR="00216D16" w:rsidRPr="0037132D" w:rsidRDefault="00216D16" w:rsidP="00216D16">
      <w:pPr>
        <w:pStyle w:val="Paragrafoelenco"/>
        <w:spacing w:after="0"/>
        <w:ind w:left="0"/>
        <w:jc w:val="both"/>
        <w:rPr>
          <w:rFonts w:ascii="Times New Roman" w:hAnsi="Times New Roman" w:cs="Times New Roman"/>
          <w:color w:val="000000" w:themeColor="text1"/>
          <w:sz w:val="24"/>
          <w:szCs w:val="24"/>
        </w:rPr>
      </w:pPr>
      <w:r w:rsidRPr="0037132D">
        <w:rPr>
          <w:rFonts w:ascii="Times New Roman" w:hAnsi="Times New Roman" w:cs="Times New Roman"/>
          <w:color w:val="000000" w:themeColor="text1"/>
          <w:sz w:val="24"/>
          <w:szCs w:val="24"/>
        </w:rPr>
        <w:t>Il tema della natalità presenta evidenti ricadute politiche, che possono essere concepite sotto diversi profili.</w:t>
      </w:r>
    </w:p>
    <w:p w14:paraId="5B6F8D88" w14:textId="319ED999" w:rsidR="00216D16" w:rsidRPr="0037132D" w:rsidRDefault="00216D16" w:rsidP="00216D16">
      <w:pPr>
        <w:pStyle w:val="Paragrafoelenco"/>
        <w:spacing w:after="0"/>
        <w:ind w:left="0"/>
        <w:jc w:val="both"/>
        <w:rPr>
          <w:rFonts w:ascii="Times New Roman" w:eastAsia="Times New Roman" w:hAnsi="Times New Roman" w:cs="Times New Roman"/>
          <w:color w:val="000000" w:themeColor="text1"/>
          <w:sz w:val="24"/>
          <w:szCs w:val="24"/>
        </w:rPr>
      </w:pPr>
      <w:r w:rsidRPr="0037132D">
        <w:rPr>
          <w:rFonts w:ascii="Times New Roman" w:hAnsi="Times New Roman" w:cs="Times New Roman"/>
          <w:color w:val="000000" w:themeColor="text1"/>
          <w:sz w:val="24"/>
          <w:szCs w:val="24"/>
        </w:rPr>
        <w:t>C’è un modo politico di guardare alla natalità che la considera semplicemente come elemento funzionale al benessere dello Stato e alla sua economia. L’esempio estremo in questo senso è rappresentato probabi</w:t>
      </w:r>
      <w:r w:rsidR="00375206" w:rsidRPr="0037132D">
        <w:rPr>
          <w:rFonts w:ascii="Times New Roman" w:hAnsi="Times New Roman" w:cs="Times New Roman"/>
          <w:color w:val="000000" w:themeColor="text1"/>
          <w:sz w:val="24"/>
          <w:szCs w:val="24"/>
        </w:rPr>
        <w:t>lmente dal modello cinese, nel</w:t>
      </w:r>
      <w:r w:rsidRPr="0037132D">
        <w:rPr>
          <w:rFonts w:ascii="Times New Roman" w:hAnsi="Times New Roman" w:cs="Times New Roman"/>
          <w:color w:val="000000" w:themeColor="text1"/>
          <w:sz w:val="24"/>
          <w:szCs w:val="24"/>
        </w:rPr>
        <w:t xml:space="preserve"> quale </w:t>
      </w:r>
      <w:r w:rsidR="00B85254" w:rsidRPr="0037132D">
        <w:rPr>
          <w:rFonts w:ascii="Times New Roman" w:hAnsi="Times New Roman" w:cs="Times New Roman"/>
          <w:color w:val="000000" w:themeColor="text1"/>
          <w:sz w:val="24"/>
          <w:szCs w:val="24"/>
        </w:rPr>
        <w:t>essa</w:t>
      </w:r>
      <w:r w:rsidRPr="0037132D">
        <w:rPr>
          <w:rFonts w:ascii="Times New Roman" w:eastAsia="Times New Roman" w:hAnsi="Times New Roman" w:cs="Times New Roman"/>
          <w:color w:val="000000" w:themeColor="text1"/>
          <w:sz w:val="24"/>
          <w:szCs w:val="24"/>
        </w:rPr>
        <w:t xml:space="preserve"> è oggetto di continue riprogettazioni istituzionali in quanto ingranaggio </w:t>
      </w:r>
      <w:r w:rsidR="00375206" w:rsidRPr="0037132D">
        <w:rPr>
          <w:rFonts w:ascii="Times New Roman" w:eastAsia="Times New Roman" w:hAnsi="Times New Roman" w:cs="Times New Roman"/>
          <w:color w:val="000000" w:themeColor="text1"/>
          <w:sz w:val="24"/>
          <w:szCs w:val="24"/>
        </w:rPr>
        <w:t>finalizzato</w:t>
      </w:r>
      <w:r w:rsidRPr="0037132D">
        <w:rPr>
          <w:rFonts w:ascii="Times New Roman" w:eastAsia="Times New Roman" w:hAnsi="Times New Roman" w:cs="Times New Roman"/>
          <w:color w:val="000000" w:themeColor="text1"/>
          <w:sz w:val="24"/>
          <w:szCs w:val="24"/>
        </w:rPr>
        <w:t xml:space="preserve"> al mantenimento del sistema. È in questa logica che i </w:t>
      </w:r>
      <w:r w:rsidRPr="0037132D">
        <w:rPr>
          <w:rFonts w:ascii="Times New Roman" w:eastAsia="Times New Roman" w:hAnsi="Times New Roman" w:cs="Times New Roman"/>
          <w:i/>
          <w:color w:val="000000" w:themeColor="text1"/>
          <w:sz w:val="24"/>
          <w:szCs w:val="24"/>
        </w:rPr>
        <w:t>policy-maker</w:t>
      </w:r>
      <w:r w:rsidRPr="0037132D">
        <w:rPr>
          <w:rFonts w:ascii="Times New Roman" w:eastAsia="Times New Roman" w:hAnsi="Times New Roman" w:cs="Times New Roman"/>
          <w:color w:val="000000" w:themeColor="text1"/>
          <w:sz w:val="24"/>
          <w:szCs w:val="24"/>
        </w:rPr>
        <w:t xml:space="preserve"> cinesi hanno sempre attribuito grande importanza allo studio degli impatti della crescita demografica sullo sviluppo economico generale del </w:t>
      </w:r>
      <w:r w:rsidR="00B85254" w:rsidRPr="0037132D">
        <w:rPr>
          <w:rFonts w:ascii="Times New Roman" w:eastAsia="Times New Roman" w:hAnsi="Times New Roman" w:cs="Times New Roman"/>
          <w:color w:val="000000" w:themeColor="text1"/>
          <w:sz w:val="24"/>
          <w:szCs w:val="24"/>
        </w:rPr>
        <w:t>P</w:t>
      </w:r>
      <w:r w:rsidRPr="0037132D">
        <w:rPr>
          <w:rFonts w:ascii="Times New Roman" w:eastAsia="Times New Roman" w:hAnsi="Times New Roman" w:cs="Times New Roman"/>
          <w:color w:val="000000" w:themeColor="text1"/>
          <w:sz w:val="24"/>
          <w:szCs w:val="24"/>
        </w:rPr>
        <w:t xml:space="preserve">aese. Di qui la politica del figlio unico (fin dal 1979), con il suo tragico corollario di sterilizzazioni, aborti forzati, infanticidi. Il peggioramento delle condizioni economiche del </w:t>
      </w:r>
      <w:r w:rsidR="00B85254" w:rsidRPr="0037132D">
        <w:rPr>
          <w:rFonts w:ascii="Times New Roman" w:eastAsia="Times New Roman" w:hAnsi="Times New Roman" w:cs="Times New Roman"/>
          <w:color w:val="000000" w:themeColor="text1"/>
          <w:sz w:val="24"/>
          <w:szCs w:val="24"/>
        </w:rPr>
        <w:t>P</w:t>
      </w:r>
      <w:r w:rsidRPr="0037132D">
        <w:rPr>
          <w:rFonts w:ascii="Times New Roman" w:eastAsia="Times New Roman" w:hAnsi="Times New Roman" w:cs="Times New Roman"/>
          <w:color w:val="000000" w:themeColor="text1"/>
          <w:sz w:val="24"/>
          <w:szCs w:val="24"/>
        </w:rPr>
        <w:t>aese ha recentemente prodotto un allentamento di questo vincolo, per cui si è passati alla possibilità di tre figli per nucleo familiare. Tuttavia, la logica resta quella della funzionalità al sistema: l’aumento del numero di figli “concessi” ad ogni famiglia intende semplicemente rispondere all’esigenza di intervenire sulla struttura della popolazione, ora troppo sbilanciata verso la componente anziana proprio a causa delle politiche dei decenni scorsi. La fecondità rimane comunque controllata dallo Stato,</w:t>
      </w:r>
      <w:r w:rsidR="0070076C" w:rsidRPr="0037132D">
        <w:rPr>
          <w:rFonts w:ascii="Times New Roman" w:eastAsia="Times New Roman" w:hAnsi="Times New Roman" w:cs="Times New Roman"/>
          <w:color w:val="000000" w:themeColor="text1"/>
          <w:sz w:val="24"/>
          <w:szCs w:val="24"/>
        </w:rPr>
        <w:t xml:space="preserve"> che ne subordina i dinamismi alle proprie esigenze politiche ed economiche.</w:t>
      </w:r>
    </w:p>
    <w:p w14:paraId="61957DE9" w14:textId="0C8A7374" w:rsidR="00216D16" w:rsidRPr="0037132D" w:rsidRDefault="00216D16" w:rsidP="00216D16">
      <w:pPr>
        <w:pStyle w:val="Paragrafoelenco"/>
        <w:spacing w:after="0"/>
        <w:ind w:left="0"/>
        <w:jc w:val="both"/>
        <w:rPr>
          <w:rFonts w:ascii="Times New Roman" w:hAnsi="Times New Roman" w:cs="Times New Roman"/>
          <w:color w:val="000000" w:themeColor="text1"/>
          <w:sz w:val="24"/>
          <w:szCs w:val="24"/>
        </w:rPr>
      </w:pPr>
      <w:r w:rsidRPr="0037132D">
        <w:rPr>
          <w:rFonts w:ascii="Times New Roman" w:eastAsia="Times New Roman" w:hAnsi="Times New Roman" w:cs="Times New Roman"/>
          <w:color w:val="000000" w:themeColor="text1"/>
          <w:sz w:val="24"/>
          <w:szCs w:val="24"/>
        </w:rPr>
        <w:t xml:space="preserve">In modo provocatorio, ben sapendo che il caso cinese costituisce un estremo, </w:t>
      </w:r>
      <w:r w:rsidR="0070076C" w:rsidRPr="0037132D">
        <w:rPr>
          <w:rFonts w:ascii="Times New Roman" w:eastAsia="Times New Roman" w:hAnsi="Times New Roman" w:cs="Times New Roman"/>
          <w:color w:val="000000" w:themeColor="text1"/>
          <w:sz w:val="24"/>
          <w:szCs w:val="24"/>
        </w:rPr>
        <w:t xml:space="preserve">non si può non constatare </w:t>
      </w:r>
      <w:r w:rsidRPr="0037132D">
        <w:rPr>
          <w:rFonts w:ascii="Times New Roman" w:eastAsia="Times New Roman" w:hAnsi="Times New Roman" w:cs="Times New Roman"/>
          <w:color w:val="000000" w:themeColor="text1"/>
          <w:sz w:val="24"/>
          <w:szCs w:val="24"/>
        </w:rPr>
        <w:t xml:space="preserve">che anche nel mondo occidentale l’inverno demografico ha iniziato solo recentemente a costituire </w:t>
      </w:r>
      <w:r w:rsidR="0037132D">
        <w:rPr>
          <w:rFonts w:ascii="Times New Roman" w:eastAsia="Times New Roman" w:hAnsi="Times New Roman" w:cs="Times New Roman"/>
          <w:color w:val="000000" w:themeColor="text1"/>
          <w:sz w:val="24"/>
          <w:szCs w:val="24"/>
        </w:rPr>
        <w:t xml:space="preserve">un </w:t>
      </w:r>
      <w:r w:rsidRPr="0037132D">
        <w:rPr>
          <w:rFonts w:ascii="Times New Roman" w:eastAsia="Times New Roman" w:hAnsi="Times New Roman" w:cs="Times New Roman"/>
          <w:color w:val="000000" w:themeColor="text1"/>
          <w:sz w:val="24"/>
          <w:szCs w:val="24"/>
        </w:rPr>
        <w:t>problema, e solo a fronte dei suoi paventati costi economici e sociali.</w:t>
      </w:r>
    </w:p>
    <w:p w14:paraId="3F0C35E0" w14:textId="59EEE57F" w:rsidR="00216D16" w:rsidRPr="0037132D" w:rsidRDefault="00216D16" w:rsidP="00216D16">
      <w:pPr>
        <w:pStyle w:val="Paragrafoelenco"/>
        <w:spacing w:after="0"/>
        <w:ind w:left="0"/>
        <w:jc w:val="both"/>
        <w:rPr>
          <w:rFonts w:ascii="Times New Roman" w:hAnsi="Times New Roman" w:cs="Times New Roman"/>
          <w:color w:val="000000" w:themeColor="text1"/>
          <w:sz w:val="24"/>
          <w:szCs w:val="24"/>
        </w:rPr>
      </w:pPr>
      <w:r w:rsidRPr="0037132D">
        <w:rPr>
          <w:rFonts w:ascii="Times New Roman" w:hAnsi="Times New Roman" w:cs="Times New Roman"/>
          <w:color w:val="000000" w:themeColor="text1"/>
          <w:sz w:val="24"/>
          <w:szCs w:val="24"/>
        </w:rPr>
        <w:t xml:space="preserve">Occorrerebbe un </w:t>
      </w:r>
      <w:r w:rsidR="0070076C" w:rsidRPr="0037132D">
        <w:rPr>
          <w:rFonts w:ascii="Times New Roman" w:hAnsi="Times New Roman" w:cs="Times New Roman"/>
          <w:color w:val="000000" w:themeColor="text1"/>
          <w:sz w:val="24"/>
          <w:szCs w:val="24"/>
        </w:rPr>
        <w:t xml:space="preserve">rovesciamento </w:t>
      </w:r>
      <w:r w:rsidRPr="0037132D">
        <w:rPr>
          <w:rFonts w:ascii="Times New Roman" w:hAnsi="Times New Roman" w:cs="Times New Roman"/>
          <w:color w:val="000000" w:themeColor="text1"/>
          <w:sz w:val="24"/>
          <w:szCs w:val="24"/>
        </w:rPr>
        <w:t>di mentalità</w:t>
      </w:r>
      <w:r w:rsidR="0070076C" w:rsidRPr="0037132D">
        <w:rPr>
          <w:rFonts w:ascii="Times New Roman" w:hAnsi="Times New Roman" w:cs="Times New Roman"/>
          <w:color w:val="000000" w:themeColor="text1"/>
          <w:sz w:val="24"/>
          <w:szCs w:val="24"/>
        </w:rPr>
        <w:t>, centrato sul riconoscimento della famiglia e della sua priorità sociale</w:t>
      </w:r>
      <w:r w:rsidRPr="0037132D">
        <w:rPr>
          <w:rFonts w:ascii="Times New Roman" w:hAnsi="Times New Roman" w:cs="Times New Roman"/>
          <w:color w:val="000000" w:themeColor="text1"/>
          <w:sz w:val="24"/>
          <w:szCs w:val="24"/>
        </w:rPr>
        <w:t xml:space="preserve">. La Dottrina sociale della Chiesa è molto chiara su questo punto: </w:t>
      </w:r>
      <w:r w:rsidRPr="0037132D">
        <w:rPr>
          <w:rFonts w:ascii="Times New Roman" w:hAnsi="Times New Roman" w:cs="Times New Roman"/>
          <w:iCs/>
          <w:color w:val="000000" w:themeColor="text1"/>
          <w:sz w:val="24"/>
          <w:szCs w:val="24"/>
        </w:rPr>
        <w:t>«la società e lo Stato non possono […] né assorbire, né sostituire, né ridurre la dimensione sociale della famiglia stessa; piuttosto devono onorarla, riconoscerla, rispettarla e promuoverla secondo il principio di sussidiarietà»</w:t>
      </w:r>
      <w:r w:rsidRPr="0037132D">
        <w:rPr>
          <w:rStyle w:val="Rimandonotaapidipagina"/>
          <w:rFonts w:ascii="Times New Roman" w:hAnsi="Times New Roman" w:cs="Times New Roman"/>
          <w:iCs/>
          <w:color w:val="000000" w:themeColor="text1"/>
          <w:sz w:val="24"/>
          <w:szCs w:val="24"/>
        </w:rPr>
        <w:footnoteReference w:id="36"/>
      </w:r>
      <w:r w:rsidRPr="0037132D">
        <w:rPr>
          <w:rFonts w:ascii="Times New Roman" w:hAnsi="Times New Roman" w:cs="Times New Roman"/>
          <w:color w:val="000000" w:themeColor="text1"/>
          <w:sz w:val="24"/>
          <w:szCs w:val="24"/>
        </w:rPr>
        <w:t>. La promozione delle politiche a sostegno della natalità non può prescindere dal riconoscimento e dalla tutela della famiglia stessa in quanto società naturale fondata sul matrimonio, preesistente allo Stato e agli altri corpi intermedi. Si tratta di due passaggi entrambi necessari.</w:t>
      </w:r>
    </w:p>
    <w:p w14:paraId="65C08AF2" w14:textId="43B3971C" w:rsidR="0070076C" w:rsidRPr="0037132D" w:rsidRDefault="00216D16" w:rsidP="00216D16">
      <w:pPr>
        <w:pStyle w:val="NormaleWeb"/>
        <w:spacing w:before="0" w:beforeAutospacing="0" w:after="0" w:afterAutospacing="0" w:line="259" w:lineRule="auto"/>
        <w:jc w:val="both"/>
        <w:rPr>
          <w:color w:val="000000" w:themeColor="text1"/>
        </w:rPr>
      </w:pPr>
      <w:r w:rsidRPr="0037132D">
        <w:rPr>
          <w:color w:val="000000" w:themeColor="text1"/>
        </w:rPr>
        <w:t xml:space="preserve">Rispetto alla scelta di due coniugi di aprirsi alla vita, lo Stato italiano ha alle spalle una storia travagliata. </w:t>
      </w:r>
      <w:r w:rsidR="00382673" w:rsidRPr="0037132D">
        <w:rPr>
          <w:color w:val="000000" w:themeColor="text1"/>
        </w:rPr>
        <w:t>Il</w:t>
      </w:r>
      <w:r w:rsidRPr="0037132D">
        <w:rPr>
          <w:color w:val="000000" w:themeColor="text1"/>
        </w:rPr>
        <w:t xml:space="preserve"> legislatore è stato più volte richiamato dalla Corte Costituzionale a riformare il sistema fiscale, la cui struttura penalizza le famiglie (e in misura maggiore quelle numerose)</w:t>
      </w:r>
      <w:r w:rsidRPr="0037132D">
        <w:rPr>
          <w:rStyle w:val="Rimandonotaapidipagina"/>
          <w:color w:val="000000" w:themeColor="text1"/>
        </w:rPr>
        <w:footnoteReference w:id="37"/>
      </w:r>
      <w:r w:rsidRPr="0037132D">
        <w:rPr>
          <w:color w:val="000000" w:themeColor="text1"/>
        </w:rPr>
        <w:t>. La legge delega n. 428/1990, che intendeva farsi carico di questa esigenza introducendo il “quoziente familiare”, è rimasta inattuata</w:t>
      </w:r>
      <w:r w:rsidRPr="0037132D">
        <w:rPr>
          <w:rStyle w:val="Rimandonotaapidipagina"/>
          <w:color w:val="000000" w:themeColor="text1"/>
        </w:rPr>
        <w:footnoteReference w:id="38"/>
      </w:r>
      <w:r w:rsidRPr="0037132D">
        <w:rPr>
          <w:color w:val="000000" w:themeColor="text1"/>
        </w:rPr>
        <w:t xml:space="preserve">. A ciò bisogna aggiungere l’esclusione </w:t>
      </w:r>
      <w:r w:rsidR="0070076C" w:rsidRPr="0037132D">
        <w:rPr>
          <w:color w:val="000000" w:themeColor="text1"/>
        </w:rPr>
        <w:t>patita da</w:t>
      </w:r>
      <w:r w:rsidRPr="0037132D">
        <w:rPr>
          <w:color w:val="000000" w:themeColor="text1"/>
        </w:rPr>
        <w:t xml:space="preserve"> alcune categorie di lavoratori (ad es. gli autonomi) da tali provvidenze. Misure a “spot” come i diversi bonus </w:t>
      </w:r>
      <w:r w:rsidR="00213852" w:rsidRPr="0037132D">
        <w:rPr>
          <w:color w:val="000000" w:themeColor="text1"/>
        </w:rPr>
        <w:t>(bonus beb</w:t>
      </w:r>
      <w:r w:rsidRPr="0037132D">
        <w:rPr>
          <w:color w:val="000000" w:themeColor="text1"/>
        </w:rPr>
        <w:t xml:space="preserve">é, bonus asili…) hanno composto un mosaico parcellizzato e disorganico, spesso legato all’effimera durata dei governi in carica, o ancora caratterizzato da una complessità di adempimenti burocratici tale da scoraggiare i più dal farvi ricorso. Da questo punto di vista, si può considerare un segnale positivo l’introduzione recente del cosiddetto “assegno unico universale per i figli a </w:t>
      </w:r>
      <w:r w:rsidRPr="0037132D">
        <w:rPr>
          <w:color w:val="000000" w:themeColor="text1"/>
        </w:rPr>
        <w:lastRenderedPageBreak/>
        <w:t>carico”</w:t>
      </w:r>
      <w:r w:rsidRPr="0037132D">
        <w:rPr>
          <w:rStyle w:val="Rimandonotaapidipagina"/>
          <w:color w:val="000000" w:themeColor="text1"/>
        </w:rPr>
        <w:footnoteReference w:id="39"/>
      </w:r>
      <w:r w:rsidRPr="0037132D">
        <w:rPr>
          <w:color w:val="000000" w:themeColor="text1"/>
        </w:rPr>
        <w:t xml:space="preserve">. Questo provvedimento intende razionalizzare aiuti, provvidenze e contributi in un unico strumento, corrisposto direttamente alle famiglie in misura mensile fissa per ciascuno dei figli, estendendo il beneficio anche alle categorie lavorative prima escluse. </w:t>
      </w:r>
      <w:r w:rsidR="0070076C" w:rsidRPr="0037132D">
        <w:rPr>
          <w:color w:val="000000" w:themeColor="text1"/>
        </w:rPr>
        <w:t>N</w:t>
      </w:r>
      <w:r w:rsidR="00213852" w:rsidRPr="0037132D">
        <w:rPr>
          <w:color w:val="000000" w:themeColor="text1"/>
        </w:rPr>
        <w:t>elle intenzioni della legge delega</w:t>
      </w:r>
      <w:r w:rsidR="0070076C" w:rsidRPr="0037132D">
        <w:rPr>
          <w:color w:val="000000" w:themeColor="text1"/>
        </w:rPr>
        <w:t>, tale strumento</w:t>
      </w:r>
      <w:r w:rsidR="00213852" w:rsidRPr="0037132D">
        <w:rPr>
          <w:color w:val="000000" w:themeColor="text1"/>
        </w:rPr>
        <w:t xml:space="preserve"> deve configurarsi come strutturale, tanto da essere espressamente legato alla riforma della fiscalità diretta delle persone fisiche</w:t>
      </w:r>
      <w:r w:rsidRPr="0037132D">
        <w:rPr>
          <w:color w:val="000000" w:themeColor="text1"/>
        </w:rPr>
        <w:t xml:space="preserve">, i cui esiti dipenderanno </w:t>
      </w:r>
      <w:r w:rsidR="00213852" w:rsidRPr="0037132D">
        <w:rPr>
          <w:color w:val="000000" w:themeColor="text1"/>
        </w:rPr>
        <w:t xml:space="preserve">comunque </w:t>
      </w:r>
      <w:r w:rsidR="003E49D0" w:rsidRPr="0037132D">
        <w:rPr>
          <w:color w:val="000000" w:themeColor="text1"/>
        </w:rPr>
        <w:t>dall’effettiva</w:t>
      </w:r>
      <w:r w:rsidR="008575BA" w:rsidRPr="0037132D">
        <w:rPr>
          <w:color w:val="000000" w:themeColor="text1"/>
        </w:rPr>
        <w:t xml:space="preserve"> attuazione e sviluppo</w:t>
      </w:r>
      <w:r w:rsidR="003E49D0" w:rsidRPr="0037132D">
        <w:rPr>
          <w:color w:val="000000" w:themeColor="text1"/>
        </w:rPr>
        <w:t xml:space="preserve"> dell’ambizioso disegno</w:t>
      </w:r>
      <w:r w:rsidR="0070076C" w:rsidRPr="0037132D">
        <w:rPr>
          <w:color w:val="000000" w:themeColor="text1"/>
        </w:rPr>
        <w:t>.</w:t>
      </w:r>
    </w:p>
    <w:p w14:paraId="6E4B22FC" w14:textId="06311729" w:rsidR="00216D16" w:rsidRPr="0037132D" w:rsidRDefault="0070076C" w:rsidP="00216D16">
      <w:pPr>
        <w:pStyle w:val="NormaleWeb"/>
        <w:spacing w:before="0" w:beforeAutospacing="0" w:after="0" w:afterAutospacing="0" w:line="259" w:lineRule="auto"/>
        <w:jc w:val="both"/>
        <w:rPr>
          <w:color w:val="000000" w:themeColor="text1"/>
        </w:rPr>
      </w:pPr>
      <w:r w:rsidRPr="0037132D">
        <w:rPr>
          <w:color w:val="000000" w:themeColor="text1"/>
        </w:rPr>
        <w:t>Nonostante questo dispositivo intenda suggerire una visione apprezzabile</w:t>
      </w:r>
      <w:r w:rsidR="00216D16" w:rsidRPr="0037132D">
        <w:rPr>
          <w:color w:val="000000" w:themeColor="text1"/>
        </w:rPr>
        <w:t xml:space="preserve">, </w:t>
      </w:r>
      <w:r w:rsidRPr="0037132D">
        <w:rPr>
          <w:color w:val="000000" w:themeColor="text1"/>
        </w:rPr>
        <w:t xml:space="preserve">riconoscendo </w:t>
      </w:r>
      <w:r w:rsidR="00216D16" w:rsidRPr="0037132D">
        <w:rPr>
          <w:color w:val="000000" w:themeColor="text1"/>
        </w:rPr>
        <w:t xml:space="preserve">il figlio </w:t>
      </w:r>
      <w:r w:rsidRPr="0037132D">
        <w:rPr>
          <w:color w:val="000000" w:themeColor="text1"/>
        </w:rPr>
        <w:t>come</w:t>
      </w:r>
      <w:r w:rsidR="00216D16" w:rsidRPr="0037132D">
        <w:rPr>
          <w:color w:val="000000" w:themeColor="text1"/>
        </w:rPr>
        <w:t xml:space="preserve"> «particella di bene comune»</w:t>
      </w:r>
      <w:r w:rsidR="00216D16" w:rsidRPr="0037132D">
        <w:rPr>
          <w:rStyle w:val="Rimandonotaapidipagina"/>
          <w:color w:val="000000" w:themeColor="text1"/>
        </w:rPr>
        <w:footnoteReference w:id="40"/>
      </w:r>
      <w:r w:rsidRPr="0037132D">
        <w:rPr>
          <w:color w:val="000000" w:themeColor="text1"/>
        </w:rPr>
        <w:t xml:space="preserve"> e non come “scelta privatistica” della singola famiglia, esso </w:t>
      </w:r>
      <w:r w:rsidR="00216D16" w:rsidRPr="0037132D">
        <w:rPr>
          <w:color w:val="000000" w:themeColor="text1"/>
        </w:rPr>
        <w:t>presenta tuttavia alcune criticità. Un primo aspetto riguarda il rischio che si possa giungere a un calo delle cifre stanziate</w:t>
      </w:r>
      <w:r w:rsidRPr="0037132D">
        <w:rPr>
          <w:color w:val="000000" w:themeColor="text1"/>
        </w:rPr>
        <w:t xml:space="preserve"> effettivamente per ciascuna famiglia</w:t>
      </w:r>
      <w:r w:rsidR="00216D16" w:rsidRPr="0037132D">
        <w:rPr>
          <w:color w:val="000000" w:themeColor="text1"/>
        </w:rPr>
        <w:t>.</w:t>
      </w:r>
      <w:r w:rsidRPr="0037132D">
        <w:rPr>
          <w:color w:val="000000" w:themeColor="text1"/>
        </w:rPr>
        <w:t xml:space="preserve"> Soprattutto</w:t>
      </w:r>
      <w:r w:rsidR="00216D16" w:rsidRPr="0037132D">
        <w:rPr>
          <w:color w:val="000000" w:themeColor="text1"/>
        </w:rPr>
        <w:t>, queste provvidenze rischiano di essere eccessivamente collegate al reddito o a strumenti di già dubbia efficacia come la certificazione ISEE (che per giunta prevede una sempre minore incidenza man mano che aumenta il numero dei componenti del nucleo familiare).</w:t>
      </w:r>
    </w:p>
    <w:p w14:paraId="538A15BB" w14:textId="2024B727" w:rsidR="00216D16" w:rsidRPr="0037132D" w:rsidRDefault="00213852" w:rsidP="00216D16">
      <w:pPr>
        <w:pStyle w:val="Paragrafoelenco"/>
        <w:spacing w:after="0"/>
        <w:ind w:left="0"/>
        <w:jc w:val="both"/>
        <w:rPr>
          <w:rFonts w:ascii="Times New Roman" w:hAnsi="Times New Roman" w:cs="Times New Roman"/>
          <w:color w:val="000000" w:themeColor="text1"/>
          <w:sz w:val="24"/>
          <w:szCs w:val="24"/>
        </w:rPr>
      </w:pPr>
      <w:r w:rsidRPr="0037132D">
        <w:rPr>
          <w:rFonts w:ascii="Times New Roman" w:hAnsi="Times New Roman" w:cs="Times New Roman"/>
          <w:color w:val="000000" w:themeColor="text1"/>
          <w:sz w:val="24"/>
          <w:szCs w:val="24"/>
        </w:rPr>
        <w:t>Uno sguardo ad</w:t>
      </w:r>
      <w:r w:rsidR="00216D16" w:rsidRPr="0037132D">
        <w:rPr>
          <w:rFonts w:ascii="Times New Roman" w:hAnsi="Times New Roman" w:cs="Times New Roman"/>
          <w:color w:val="000000" w:themeColor="text1"/>
          <w:sz w:val="24"/>
          <w:szCs w:val="24"/>
        </w:rPr>
        <w:t xml:space="preserve"> </w:t>
      </w:r>
      <w:r w:rsidRPr="0037132D">
        <w:rPr>
          <w:rFonts w:ascii="Times New Roman" w:hAnsi="Times New Roman" w:cs="Times New Roman"/>
          <w:color w:val="000000" w:themeColor="text1"/>
          <w:sz w:val="24"/>
          <w:szCs w:val="24"/>
        </w:rPr>
        <w:t>altri modelli di welfare mostra l’esistenza di possibilità differenti</w:t>
      </w:r>
      <w:r w:rsidR="00216D16" w:rsidRPr="0037132D">
        <w:rPr>
          <w:rFonts w:ascii="Times New Roman" w:hAnsi="Times New Roman" w:cs="Times New Roman"/>
          <w:color w:val="000000" w:themeColor="text1"/>
          <w:sz w:val="24"/>
          <w:szCs w:val="24"/>
        </w:rPr>
        <w:t xml:space="preserve">. Nel sistema svedese, ad esempio, vigono misure (dal sussidio monetario all’agevolazione nella fruizione di servizi pubblici) di tipo universalistico; esse sono cioè rivolte alla globalità della popolazione a prescindere dal reddito, e legate solo all’età del figlio. </w:t>
      </w:r>
      <w:r w:rsidRPr="0037132D">
        <w:rPr>
          <w:rFonts w:ascii="Times New Roman" w:hAnsi="Times New Roman" w:cs="Times New Roman"/>
          <w:color w:val="000000" w:themeColor="text1"/>
          <w:sz w:val="24"/>
          <w:szCs w:val="24"/>
        </w:rPr>
        <w:t xml:space="preserve">Ovviamente, il modello scandinavo </w:t>
      </w:r>
      <w:r w:rsidR="008575BA" w:rsidRPr="0037132D">
        <w:rPr>
          <w:rFonts w:ascii="Times New Roman" w:hAnsi="Times New Roman" w:cs="Times New Roman"/>
          <w:color w:val="000000" w:themeColor="text1"/>
          <w:sz w:val="24"/>
          <w:szCs w:val="24"/>
        </w:rPr>
        <w:t xml:space="preserve">non è </w:t>
      </w:r>
      <w:r w:rsidR="0073326F" w:rsidRPr="0037132D">
        <w:rPr>
          <w:rFonts w:ascii="Times New Roman" w:hAnsi="Times New Roman" w:cs="Times New Roman"/>
          <w:color w:val="000000" w:themeColor="text1"/>
          <w:sz w:val="24"/>
          <w:szCs w:val="24"/>
        </w:rPr>
        <w:t xml:space="preserve">di per sé </w:t>
      </w:r>
      <w:r w:rsidR="008575BA" w:rsidRPr="0037132D">
        <w:rPr>
          <w:rFonts w:ascii="Times New Roman" w:hAnsi="Times New Roman" w:cs="Times New Roman"/>
          <w:color w:val="000000" w:themeColor="text1"/>
          <w:sz w:val="24"/>
          <w:szCs w:val="24"/>
        </w:rPr>
        <w:t xml:space="preserve">replicabile in Italia, così come non lo sono quello francese o tedesco. Al netto di ogni differenza, guardando al sistema italiano non si può </w:t>
      </w:r>
      <w:r w:rsidR="0073326F" w:rsidRPr="0037132D">
        <w:rPr>
          <w:rFonts w:ascii="Times New Roman" w:hAnsi="Times New Roman" w:cs="Times New Roman"/>
          <w:color w:val="000000" w:themeColor="text1"/>
          <w:sz w:val="24"/>
          <w:szCs w:val="24"/>
        </w:rPr>
        <w:t xml:space="preserve">però </w:t>
      </w:r>
      <w:r w:rsidR="008575BA" w:rsidRPr="0037132D">
        <w:rPr>
          <w:rFonts w:ascii="Times New Roman" w:hAnsi="Times New Roman" w:cs="Times New Roman"/>
          <w:color w:val="000000" w:themeColor="text1"/>
          <w:sz w:val="24"/>
          <w:szCs w:val="24"/>
        </w:rPr>
        <w:t>tacere che</w:t>
      </w:r>
      <w:r w:rsidR="00216D16" w:rsidRPr="0037132D">
        <w:rPr>
          <w:rFonts w:ascii="Times New Roman" w:hAnsi="Times New Roman" w:cs="Times New Roman"/>
          <w:color w:val="000000" w:themeColor="text1"/>
          <w:sz w:val="24"/>
          <w:szCs w:val="24"/>
        </w:rPr>
        <w:t>, come deplorato da numerosi analisti,</w:t>
      </w:r>
      <w:r w:rsidR="008575BA" w:rsidRPr="0037132D">
        <w:rPr>
          <w:rFonts w:ascii="Times New Roman" w:hAnsi="Times New Roman" w:cs="Times New Roman"/>
          <w:color w:val="000000" w:themeColor="text1"/>
          <w:sz w:val="24"/>
          <w:szCs w:val="24"/>
        </w:rPr>
        <w:t xml:space="preserve"> esso </w:t>
      </w:r>
      <w:r w:rsidR="00216D16" w:rsidRPr="0037132D">
        <w:rPr>
          <w:rFonts w:ascii="Times New Roman" w:hAnsi="Times New Roman" w:cs="Times New Roman"/>
          <w:color w:val="000000" w:themeColor="text1"/>
          <w:sz w:val="24"/>
          <w:szCs w:val="24"/>
        </w:rPr>
        <w:t>«è frammentato in tante piccole misure di importo e durata limitati, spesso riservate solo ai nuclei familiari in condizioni di disagio economico. Per un serio rilancio della natalità, è ragionevole ritenere che le politiche familiari dovrebbero agire su una fascia più ampia della popolazione e non soltanto sulle famiglie a basso reddito, a cui invece dovrebbero spettare apposite misure redistributive»</w:t>
      </w:r>
      <w:r w:rsidR="00216D16" w:rsidRPr="0037132D">
        <w:rPr>
          <w:rStyle w:val="Rimandonotaapidipagina"/>
          <w:rFonts w:ascii="Times New Roman" w:hAnsi="Times New Roman" w:cs="Times New Roman"/>
          <w:color w:val="000000" w:themeColor="text1"/>
          <w:sz w:val="24"/>
          <w:szCs w:val="24"/>
        </w:rPr>
        <w:footnoteReference w:id="41"/>
      </w:r>
      <w:r w:rsidR="00216D16" w:rsidRPr="0037132D">
        <w:rPr>
          <w:rFonts w:ascii="Times New Roman" w:hAnsi="Times New Roman" w:cs="Times New Roman"/>
          <w:color w:val="000000" w:themeColor="text1"/>
          <w:sz w:val="24"/>
          <w:szCs w:val="24"/>
        </w:rPr>
        <w:t>. In altri termini, bisognerebbe distinguere il sostegno alla famiglia dal sostegno alla povertà, evitando di puntare esclusivamente su integrazioni “a pioggia”.</w:t>
      </w:r>
    </w:p>
    <w:p w14:paraId="3BB607C3" w14:textId="5BA85A13" w:rsidR="0037132D" w:rsidRPr="0037132D" w:rsidRDefault="00216D16" w:rsidP="0037132D">
      <w:pPr>
        <w:pStyle w:val="Paragrafoelenco"/>
        <w:spacing w:after="0"/>
        <w:ind w:left="0"/>
        <w:jc w:val="both"/>
        <w:rPr>
          <w:rFonts w:ascii="Times New Roman" w:hAnsi="Times New Roman" w:cs="Times New Roman"/>
          <w:color w:val="000000" w:themeColor="text1"/>
          <w:sz w:val="24"/>
          <w:szCs w:val="24"/>
        </w:rPr>
      </w:pPr>
      <w:r w:rsidRPr="0037132D">
        <w:rPr>
          <w:rFonts w:ascii="Times New Roman" w:hAnsi="Times New Roman" w:cs="Times New Roman"/>
          <w:color w:val="000000" w:themeColor="text1"/>
          <w:sz w:val="24"/>
          <w:szCs w:val="24"/>
        </w:rPr>
        <w:t>Occorre affermare tramite le scelte politiche la decisività della famiglia rispetto alla tenuta del tessuto sociale e rispetto alla vita (non solo economica) del Paese. Ciò implica l’opportunità di abbandonare la logica degli “aiuti-mancia”, optando per soluzioni di tipo strutturale</w:t>
      </w:r>
      <w:r w:rsidR="003E49D0" w:rsidRPr="0037132D">
        <w:rPr>
          <w:rFonts w:ascii="Times New Roman" w:hAnsi="Times New Roman" w:cs="Times New Roman"/>
          <w:color w:val="000000" w:themeColor="text1"/>
          <w:sz w:val="24"/>
          <w:szCs w:val="24"/>
        </w:rPr>
        <w:t xml:space="preserve">. </w:t>
      </w:r>
      <w:r w:rsidR="0073326F" w:rsidRPr="0037132D">
        <w:rPr>
          <w:rFonts w:ascii="Times New Roman" w:hAnsi="Times New Roman" w:cs="Times New Roman"/>
          <w:color w:val="000000" w:themeColor="text1"/>
          <w:sz w:val="24"/>
          <w:szCs w:val="24"/>
        </w:rPr>
        <w:t>Che si opti per la logica delle esenzioni fiscali o per quella delle provvidenze/erogazioni, è necessario mettere in atto</w:t>
      </w:r>
      <w:r w:rsidR="003E49D0" w:rsidRPr="0037132D">
        <w:rPr>
          <w:rFonts w:ascii="Times New Roman" w:hAnsi="Times New Roman" w:cs="Times New Roman"/>
          <w:color w:val="000000" w:themeColor="text1"/>
          <w:sz w:val="24"/>
          <w:szCs w:val="24"/>
        </w:rPr>
        <w:t xml:space="preserve"> misure stabili, che pongano al centro la famiglia come soggetto riconosciuto degno di tutela per sé, e che possano costituire un sostegno</w:t>
      </w:r>
      <w:r w:rsidR="0073326F" w:rsidRPr="0037132D">
        <w:rPr>
          <w:rFonts w:ascii="Times New Roman" w:hAnsi="Times New Roman" w:cs="Times New Roman"/>
          <w:color w:val="000000" w:themeColor="text1"/>
          <w:sz w:val="24"/>
          <w:szCs w:val="24"/>
        </w:rPr>
        <w:t xml:space="preserve"> affidabile nel tempo.</w:t>
      </w:r>
    </w:p>
    <w:p w14:paraId="42228BEF" w14:textId="6494615E" w:rsidR="00216D16" w:rsidRPr="0037132D" w:rsidRDefault="003E49D0" w:rsidP="0037132D">
      <w:pPr>
        <w:pStyle w:val="Paragrafoelenco"/>
        <w:spacing w:after="0"/>
        <w:ind w:left="0"/>
        <w:jc w:val="both"/>
        <w:rPr>
          <w:b/>
          <w:color w:val="000000" w:themeColor="text1"/>
          <w:sz w:val="24"/>
          <w:szCs w:val="24"/>
        </w:rPr>
      </w:pPr>
      <w:r w:rsidRPr="0037132D">
        <w:rPr>
          <w:rFonts w:ascii="Times New Roman" w:hAnsi="Times New Roman" w:cs="Times New Roman"/>
          <w:color w:val="000000" w:themeColor="text1"/>
          <w:sz w:val="24"/>
          <w:szCs w:val="24"/>
        </w:rPr>
        <w:t>Tutto ciò</w:t>
      </w:r>
      <w:r w:rsidR="00174740" w:rsidRPr="0037132D">
        <w:rPr>
          <w:rFonts w:ascii="Times New Roman" w:hAnsi="Times New Roman" w:cs="Times New Roman"/>
          <w:color w:val="000000" w:themeColor="text1"/>
          <w:sz w:val="24"/>
          <w:szCs w:val="24"/>
        </w:rPr>
        <w:t xml:space="preserve"> </w:t>
      </w:r>
      <w:r w:rsidRPr="0037132D">
        <w:rPr>
          <w:rFonts w:ascii="Times New Roman" w:hAnsi="Times New Roman" w:cs="Times New Roman"/>
          <w:color w:val="000000" w:themeColor="text1"/>
          <w:sz w:val="24"/>
          <w:szCs w:val="24"/>
        </w:rPr>
        <w:t xml:space="preserve">non deve </w:t>
      </w:r>
      <w:r w:rsidR="00174740" w:rsidRPr="0037132D">
        <w:rPr>
          <w:rFonts w:ascii="Times New Roman" w:hAnsi="Times New Roman" w:cs="Times New Roman"/>
          <w:color w:val="000000" w:themeColor="text1"/>
          <w:sz w:val="24"/>
          <w:szCs w:val="24"/>
        </w:rPr>
        <w:t>distoglierci dalla</w:t>
      </w:r>
      <w:r w:rsidR="00216D16" w:rsidRPr="0037132D">
        <w:rPr>
          <w:rFonts w:ascii="Times New Roman" w:hAnsi="Times New Roman" w:cs="Times New Roman"/>
          <w:color w:val="000000" w:themeColor="text1"/>
          <w:sz w:val="24"/>
          <w:szCs w:val="24"/>
        </w:rPr>
        <w:t xml:space="preserve"> questione </w:t>
      </w:r>
      <w:r w:rsidR="00174740" w:rsidRPr="0037132D">
        <w:rPr>
          <w:rFonts w:ascii="Times New Roman" w:hAnsi="Times New Roman" w:cs="Times New Roman"/>
          <w:color w:val="000000" w:themeColor="text1"/>
          <w:sz w:val="24"/>
          <w:szCs w:val="24"/>
        </w:rPr>
        <w:t xml:space="preserve">che è </w:t>
      </w:r>
      <w:r w:rsidR="00216D16" w:rsidRPr="0037132D">
        <w:rPr>
          <w:rFonts w:ascii="Times New Roman" w:hAnsi="Times New Roman" w:cs="Times New Roman"/>
          <w:color w:val="000000" w:themeColor="text1"/>
          <w:sz w:val="24"/>
          <w:szCs w:val="24"/>
        </w:rPr>
        <w:t>a monte</w:t>
      </w:r>
      <w:r w:rsidR="00174740" w:rsidRPr="0037132D">
        <w:rPr>
          <w:rFonts w:ascii="Times New Roman" w:hAnsi="Times New Roman" w:cs="Times New Roman"/>
          <w:color w:val="000000" w:themeColor="text1"/>
          <w:sz w:val="24"/>
          <w:szCs w:val="24"/>
        </w:rPr>
        <w:t>: l</w:t>
      </w:r>
      <w:r w:rsidR="00216D16" w:rsidRPr="0037132D">
        <w:rPr>
          <w:rFonts w:ascii="Times New Roman" w:hAnsi="Times New Roman" w:cs="Times New Roman"/>
          <w:color w:val="000000" w:themeColor="text1"/>
          <w:sz w:val="24"/>
          <w:szCs w:val="24"/>
        </w:rPr>
        <w:t>a doverosa introduzione di incentivi e sussidi</w:t>
      </w:r>
      <w:r w:rsidR="0037132D" w:rsidRPr="0037132D">
        <w:rPr>
          <w:rFonts w:ascii="Times New Roman" w:hAnsi="Times New Roman" w:cs="Times New Roman"/>
          <w:color w:val="000000" w:themeColor="text1"/>
          <w:sz w:val="24"/>
          <w:szCs w:val="24"/>
        </w:rPr>
        <w:t>,</w:t>
      </w:r>
      <w:r w:rsidR="0073326F" w:rsidRPr="0037132D">
        <w:rPr>
          <w:rFonts w:ascii="Times New Roman" w:hAnsi="Times New Roman" w:cs="Times New Roman"/>
          <w:color w:val="000000" w:themeColor="text1"/>
          <w:sz w:val="24"/>
          <w:szCs w:val="24"/>
        </w:rPr>
        <w:t xml:space="preserve"> la predisposizione di</w:t>
      </w:r>
      <w:r w:rsidR="00216D16" w:rsidRPr="0037132D">
        <w:rPr>
          <w:rFonts w:ascii="Times New Roman" w:hAnsi="Times New Roman" w:cs="Times New Roman"/>
          <w:color w:val="000000" w:themeColor="text1"/>
          <w:sz w:val="24"/>
          <w:szCs w:val="24"/>
        </w:rPr>
        <w:t xml:space="preserve"> spazi economico-fiscali </w:t>
      </w:r>
      <w:r w:rsidR="00174740" w:rsidRPr="0037132D">
        <w:rPr>
          <w:rFonts w:ascii="Times New Roman" w:hAnsi="Times New Roman" w:cs="Times New Roman"/>
          <w:color w:val="000000" w:themeColor="text1"/>
          <w:sz w:val="24"/>
          <w:szCs w:val="24"/>
        </w:rPr>
        <w:t>che aiutino le famiglie</w:t>
      </w:r>
      <w:r w:rsidR="0037132D" w:rsidRPr="0037132D">
        <w:rPr>
          <w:rFonts w:ascii="Times New Roman" w:hAnsi="Times New Roman" w:cs="Times New Roman"/>
          <w:color w:val="000000" w:themeColor="text1"/>
          <w:sz w:val="24"/>
          <w:szCs w:val="24"/>
        </w:rPr>
        <w:t xml:space="preserve"> e una conversione culturale e strutturale delle aziende</w:t>
      </w:r>
      <w:r w:rsidR="00216D16" w:rsidRPr="0037132D">
        <w:rPr>
          <w:rFonts w:ascii="Times New Roman" w:hAnsi="Times New Roman" w:cs="Times New Roman"/>
          <w:color w:val="000000" w:themeColor="text1"/>
          <w:sz w:val="24"/>
          <w:szCs w:val="24"/>
        </w:rPr>
        <w:t xml:space="preserve"> </w:t>
      </w:r>
      <w:r w:rsidR="00174740" w:rsidRPr="0037132D">
        <w:rPr>
          <w:rFonts w:ascii="Times New Roman" w:hAnsi="Times New Roman" w:cs="Times New Roman"/>
          <w:color w:val="000000" w:themeColor="text1"/>
          <w:sz w:val="24"/>
          <w:szCs w:val="24"/>
        </w:rPr>
        <w:t>dovrebbe</w:t>
      </w:r>
      <w:r w:rsidR="0037132D">
        <w:rPr>
          <w:rFonts w:ascii="Times New Roman" w:hAnsi="Times New Roman" w:cs="Times New Roman"/>
          <w:color w:val="000000" w:themeColor="text1"/>
          <w:sz w:val="24"/>
          <w:szCs w:val="24"/>
        </w:rPr>
        <w:t>ro</w:t>
      </w:r>
      <w:r w:rsidR="00174740" w:rsidRPr="0037132D">
        <w:rPr>
          <w:rFonts w:ascii="Times New Roman" w:hAnsi="Times New Roman" w:cs="Times New Roman"/>
          <w:color w:val="000000" w:themeColor="text1"/>
          <w:sz w:val="24"/>
          <w:szCs w:val="24"/>
        </w:rPr>
        <w:t xml:space="preserve"> esprimere la convinzione profonda </w:t>
      </w:r>
      <w:r w:rsidR="00216D16" w:rsidRPr="0037132D">
        <w:rPr>
          <w:rFonts w:ascii="Times New Roman" w:hAnsi="Times New Roman" w:cs="Times New Roman"/>
          <w:color w:val="000000" w:themeColor="text1"/>
          <w:sz w:val="24"/>
          <w:szCs w:val="24"/>
        </w:rPr>
        <w:t>che ogni figlio che nasce è un bene per tutti, per l’intera società, e non solo per il suo nucleo familiare.</w:t>
      </w:r>
      <w:r w:rsidR="00174740" w:rsidRPr="0037132D">
        <w:rPr>
          <w:rFonts w:ascii="Times New Roman" w:hAnsi="Times New Roman" w:cs="Times New Roman"/>
          <w:color w:val="000000" w:themeColor="text1"/>
          <w:sz w:val="24"/>
          <w:szCs w:val="24"/>
        </w:rPr>
        <w:t xml:space="preserve"> Occorre educare a</w:t>
      </w:r>
      <w:r w:rsidR="0073326F" w:rsidRPr="0037132D">
        <w:rPr>
          <w:rFonts w:ascii="Times New Roman" w:hAnsi="Times New Roman" w:cs="Times New Roman"/>
          <w:color w:val="000000" w:themeColor="text1"/>
          <w:sz w:val="24"/>
          <w:szCs w:val="24"/>
        </w:rPr>
        <w:t xml:space="preserve"> una </w:t>
      </w:r>
      <w:r w:rsidR="00216D16" w:rsidRPr="0037132D">
        <w:rPr>
          <w:rFonts w:ascii="Times New Roman" w:hAnsi="Times New Roman" w:cs="Times New Roman"/>
          <w:color w:val="000000" w:themeColor="text1"/>
          <w:sz w:val="24"/>
          <w:szCs w:val="24"/>
        </w:rPr>
        <w:t xml:space="preserve">cultura della natalità a </w:t>
      </w:r>
      <w:r w:rsidR="00174740" w:rsidRPr="0037132D">
        <w:rPr>
          <w:rFonts w:ascii="Times New Roman" w:hAnsi="Times New Roman" w:cs="Times New Roman"/>
          <w:color w:val="000000" w:themeColor="text1"/>
          <w:sz w:val="24"/>
          <w:szCs w:val="24"/>
        </w:rPr>
        <w:t xml:space="preserve">tutti i </w:t>
      </w:r>
      <w:r w:rsidR="00216D16" w:rsidRPr="0037132D">
        <w:rPr>
          <w:rFonts w:ascii="Times New Roman" w:hAnsi="Times New Roman" w:cs="Times New Roman"/>
          <w:color w:val="000000" w:themeColor="text1"/>
          <w:sz w:val="24"/>
          <w:szCs w:val="24"/>
        </w:rPr>
        <w:t>livelli</w:t>
      </w:r>
      <w:r w:rsidR="00174740" w:rsidRPr="0037132D">
        <w:rPr>
          <w:rFonts w:ascii="Times New Roman" w:hAnsi="Times New Roman" w:cs="Times New Roman"/>
          <w:color w:val="000000" w:themeColor="text1"/>
          <w:sz w:val="24"/>
          <w:szCs w:val="24"/>
        </w:rPr>
        <w:t>,</w:t>
      </w:r>
      <w:r w:rsidR="00216D16" w:rsidRPr="0037132D">
        <w:rPr>
          <w:rFonts w:ascii="Times New Roman" w:hAnsi="Times New Roman" w:cs="Times New Roman"/>
          <w:color w:val="000000" w:themeColor="text1"/>
          <w:sz w:val="24"/>
          <w:szCs w:val="24"/>
        </w:rPr>
        <w:t xml:space="preserve"> </w:t>
      </w:r>
      <w:r w:rsidR="00174740" w:rsidRPr="0037132D">
        <w:rPr>
          <w:rFonts w:ascii="Times New Roman" w:hAnsi="Times New Roman" w:cs="Times New Roman"/>
          <w:color w:val="000000" w:themeColor="text1"/>
          <w:sz w:val="24"/>
          <w:szCs w:val="24"/>
        </w:rPr>
        <w:t>che passi per una</w:t>
      </w:r>
      <w:r w:rsidR="00216D16" w:rsidRPr="0037132D">
        <w:rPr>
          <w:rFonts w:ascii="Times New Roman" w:hAnsi="Times New Roman" w:cs="Times New Roman"/>
          <w:color w:val="000000" w:themeColor="text1"/>
          <w:sz w:val="24"/>
          <w:szCs w:val="24"/>
        </w:rPr>
        <w:t xml:space="preserve"> rinnovata consapevolezza circa </w:t>
      </w:r>
      <w:r w:rsidR="00216D16" w:rsidRPr="0037132D">
        <w:rPr>
          <w:rFonts w:ascii="Times New Roman" w:hAnsi="Times New Roman" w:cs="Times New Roman"/>
          <w:color w:val="000000" w:themeColor="text1"/>
          <w:sz w:val="24"/>
          <w:szCs w:val="24"/>
        </w:rPr>
        <w:lastRenderedPageBreak/>
        <w:t>le condizioni e i caratteri del bene comune</w:t>
      </w:r>
      <w:r w:rsidR="00216D16" w:rsidRPr="0037132D">
        <w:rPr>
          <w:rStyle w:val="Rimandonotaapidipagina"/>
          <w:rFonts w:ascii="Times New Roman" w:hAnsi="Times New Roman" w:cs="Times New Roman"/>
          <w:color w:val="000000" w:themeColor="text1"/>
          <w:sz w:val="24"/>
          <w:szCs w:val="24"/>
        </w:rPr>
        <w:footnoteReference w:id="42"/>
      </w:r>
      <w:r w:rsidR="00216D16" w:rsidRPr="0037132D">
        <w:rPr>
          <w:rFonts w:ascii="Times New Roman" w:hAnsi="Times New Roman" w:cs="Times New Roman"/>
          <w:color w:val="000000" w:themeColor="text1"/>
          <w:sz w:val="24"/>
          <w:szCs w:val="24"/>
        </w:rPr>
        <w:t>. Più in profondità, c’è bisogno di una visione complessiva della realtà nella quale l’evento della nascita possa rilu</w:t>
      </w:r>
      <w:r w:rsidR="00375206" w:rsidRPr="0037132D">
        <w:rPr>
          <w:rFonts w:ascii="Times New Roman" w:hAnsi="Times New Roman" w:cs="Times New Roman"/>
          <w:color w:val="000000" w:themeColor="text1"/>
          <w:sz w:val="24"/>
          <w:szCs w:val="24"/>
        </w:rPr>
        <w:t>cere nel suo pieno significato.</w:t>
      </w:r>
    </w:p>
    <w:p w14:paraId="12F8CB32" w14:textId="77777777" w:rsidR="00216D16" w:rsidRPr="0037132D" w:rsidRDefault="00216D16" w:rsidP="00FD6052">
      <w:pPr>
        <w:jc w:val="center"/>
        <w:rPr>
          <w:b/>
          <w:bCs/>
          <w:color w:val="000000" w:themeColor="text1"/>
          <w:sz w:val="28"/>
          <w:szCs w:val="28"/>
        </w:rPr>
      </w:pPr>
      <w:r w:rsidRPr="0037132D">
        <w:rPr>
          <w:b/>
          <w:bCs/>
          <w:color w:val="000000" w:themeColor="text1"/>
          <w:sz w:val="28"/>
          <w:szCs w:val="28"/>
        </w:rPr>
        <w:br w:type="page"/>
      </w:r>
    </w:p>
    <w:p w14:paraId="7B5EB992" w14:textId="771C1A44" w:rsidR="00216D16" w:rsidRPr="0037132D" w:rsidRDefault="00216D16" w:rsidP="00FD6052">
      <w:pPr>
        <w:jc w:val="center"/>
        <w:rPr>
          <w:b/>
          <w:bCs/>
          <w:color w:val="000000" w:themeColor="text1"/>
          <w:sz w:val="28"/>
          <w:szCs w:val="28"/>
        </w:rPr>
      </w:pPr>
      <w:r w:rsidRPr="0037132D">
        <w:rPr>
          <w:b/>
          <w:bCs/>
          <w:color w:val="000000" w:themeColor="text1"/>
          <w:sz w:val="28"/>
          <w:szCs w:val="28"/>
        </w:rPr>
        <w:lastRenderedPageBreak/>
        <w:t>4.</w:t>
      </w:r>
    </w:p>
    <w:p w14:paraId="732861A1" w14:textId="6D9800AC" w:rsidR="00B51C0A" w:rsidRPr="0037132D" w:rsidRDefault="002E189B" w:rsidP="00FD6052">
      <w:pPr>
        <w:jc w:val="center"/>
        <w:rPr>
          <w:b/>
          <w:bCs/>
          <w:color w:val="000000" w:themeColor="text1"/>
          <w:sz w:val="28"/>
          <w:szCs w:val="28"/>
        </w:rPr>
      </w:pPr>
      <w:r w:rsidRPr="0037132D">
        <w:rPr>
          <w:b/>
          <w:bCs/>
          <w:color w:val="000000" w:themeColor="text1"/>
          <w:sz w:val="28"/>
          <w:szCs w:val="28"/>
        </w:rPr>
        <w:t>Fatti per la trascendenza</w:t>
      </w:r>
    </w:p>
    <w:p w14:paraId="6CDA8945" w14:textId="77777777" w:rsidR="00F11CF9" w:rsidRPr="0037132D" w:rsidRDefault="00F11CF9" w:rsidP="00FD6052">
      <w:pPr>
        <w:jc w:val="both"/>
        <w:rPr>
          <w:color w:val="000000" w:themeColor="text1"/>
        </w:rPr>
      </w:pPr>
    </w:p>
    <w:p w14:paraId="147F1297" w14:textId="56D5A195" w:rsidR="00D23E9F" w:rsidRPr="0037132D" w:rsidRDefault="00B83855" w:rsidP="00D23E9F">
      <w:pPr>
        <w:jc w:val="both"/>
        <w:rPr>
          <w:color w:val="000000" w:themeColor="text1"/>
        </w:rPr>
      </w:pPr>
      <w:r w:rsidRPr="0037132D">
        <w:rPr>
          <w:color w:val="000000" w:themeColor="text1"/>
        </w:rPr>
        <w:t>È relativamente semplice delineare le cause</w:t>
      </w:r>
      <w:r w:rsidR="0094353A" w:rsidRPr="0037132D">
        <w:rPr>
          <w:color w:val="000000" w:themeColor="text1"/>
        </w:rPr>
        <w:t xml:space="preserve"> della denatalità</w:t>
      </w:r>
      <w:r w:rsidRPr="0037132D">
        <w:rPr>
          <w:color w:val="000000" w:themeColor="text1"/>
        </w:rPr>
        <w:t>.</w:t>
      </w:r>
      <w:r w:rsidR="0094353A" w:rsidRPr="0037132D">
        <w:rPr>
          <w:color w:val="000000" w:themeColor="text1"/>
        </w:rPr>
        <w:t xml:space="preserve"> </w:t>
      </w:r>
      <w:r w:rsidRPr="0037132D">
        <w:rPr>
          <w:color w:val="000000" w:themeColor="text1"/>
        </w:rPr>
        <w:t>Più difficile è individuare ipotesi di soluzione, specialmente nel breve periodo. Il capitolo 13 dell’</w:t>
      </w:r>
      <w:r w:rsidRPr="0037132D">
        <w:rPr>
          <w:i/>
          <w:color w:val="000000" w:themeColor="text1"/>
        </w:rPr>
        <w:t>Apocalisse</w:t>
      </w:r>
      <w:r w:rsidRPr="0037132D">
        <w:rPr>
          <w:color w:val="000000" w:themeColor="text1"/>
        </w:rPr>
        <w:t xml:space="preserve"> presenta, in antitesi alla </w:t>
      </w:r>
      <w:r w:rsidR="00DC5AC3" w:rsidRPr="0037132D">
        <w:rPr>
          <w:color w:val="000000" w:themeColor="text1"/>
        </w:rPr>
        <w:t>«</w:t>
      </w:r>
      <w:r w:rsidRPr="0037132D">
        <w:rPr>
          <w:color w:val="000000" w:themeColor="text1"/>
        </w:rPr>
        <w:t>Donna vestita di sole</w:t>
      </w:r>
      <w:r w:rsidR="00DC5AC3" w:rsidRPr="0037132D">
        <w:rPr>
          <w:color w:val="000000" w:themeColor="text1"/>
        </w:rPr>
        <w:t>»</w:t>
      </w:r>
      <w:r w:rsidRPr="0037132D">
        <w:rPr>
          <w:color w:val="000000" w:themeColor="text1"/>
        </w:rPr>
        <w:t>, l’immagine di due bestie, l’una proveniente dal mare e l’altra dalla terra. In un’intensa meditazione, don Divo Barsotti riconosce nella bestia del mare il potere politico nella sua tentazione più ricorrente: il proporsi come risposta esaustiva ad ogni inquietudine umana, come soluzione che promette di liberarci da ogni angoscia (e domanda in cambio la nostra sottomissione). Si tratta di una tentazione idolatrica. Non stupisce che la bestia della terra sia identificata con gli apparati culturali (il potere mediatico, la filosofia, la scienza e la tecnica…) quando sostengono e propagano questa idolatria</w:t>
      </w:r>
      <w:r w:rsidRPr="0037132D">
        <w:rPr>
          <w:rStyle w:val="Rimandonotaapidipagina"/>
          <w:color w:val="000000" w:themeColor="text1"/>
        </w:rPr>
        <w:footnoteReference w:id="43"/>
      </w:r>
      <w:r w:rsidRPr="0037132D">
        <w:rPr>
          <w:color w:val="000000" w:themeColor="text1"/>
        </w:rPr>
        <w:t>.</w:t>
      </w:r>
    </w:p>
    <w:p w14:paraId="13BB8B4D" w14:textId="5FBF72FB" w:rsidR="00B83855" w:rsidRPr="0037132D" w:rsidRDefault="0094353A" w:rsidP="00E73B6A">
      <w:pPr>
        <w:jc w:val="both"/>
        <w:rPr>
          <w:color w:val="000000" w:themeColor="text1"/>
        </w:rPr>
      </w:pPr>
      <w:r w:rsidRPr="0037132D">
        <w:rPr>
          <w:color w:val="000000" w:themeColor="text1"/>
        </w:rPr>
        <w:t xml:space="preserve">Possiamo guardare al mistero della vita come all’esito delle nostre capacità e dei nostri piani. O possiamo </w:t>
      </w:r>
      <w:r w:rsidR="009639CF" w:rsidRPr="0037132D">
        <w:rPr>
          <w:color w:val="000000" w:themeColor="text1"/>
        </w:rPr>
        <w:t xml:space="preserve">guardare alla </w:t>
      </w:r>
      <w:r w:rsidR="00375206" w:rsidRPr="0037132D">
        <w:rPr>
          <w:color w:val="000000" w:themeColor="text1"/>
        </w:rPr>
        <w:t>nostra finitezza</w:t>
      </w:r>
      <w:r w:rsidR="009639CF" w:rsidRPr="0037132D">
        <w:rPr>
          <w:color w:val="000000" w:themeColor="text1"/>
        </w:rPr>
        <w:t xml:space="preserve"> come a un segno, che ci riconduce</w:t>
      </w:r>
      <w:r w:rsidR="00375206" w:rsidRPr="0037132D">
        <w:rPr>
          <w:color w:val="000000" w:themeColor="text1"/>
        </w:rPr>
        <w:t xml:space="preserve"> </w:t>
      </w:r>
      <w:r w:rsidRPr="0037132D">
        <w:rPr>
          <w:color w:val="000000" w:themeColor="text1"/>
        </w:rPr>
        <w:t>all’origine e allo scop</w:t>
      </w:r>
      <w:r w:rsidR="00375206" w:rsidRPr="0037132D">
        <w:rPr>
          <w:color w:val="000000" w:themeColor="text1"/>
        </w:rPr>
        <w:t xml:space="preserve">o della nostra </w:t>
      </w:r>
      <w:r w:rsidR="0037132D" w:rsidRPr="0037132D">
        <w:rPr>
          <w:color w:val="000000" w:themeColor="text1"/>
        </w:rPr>
        <w:t>esistenza</w:t>
      </w:r>
      <w:r w:rsidR="00375206" w:rsidRPr="0037132D">
        <w:rPr>
          <w:color w:val="000000" w:themeColor="text1"/>
        </w:rPr>
        <w:t xml:space="preserve">, e dunque </w:t>
      </w:r>
      <w:r w:rsidRPr="0037132D">
        <w:rPr>
          <w:color w:val="000000" w:themeColor="text1"/>
        </w:rPr>
        <w:t>al suo significato.</w:t>
      </w:r>
    </w:p>
    <w:p w14:paraId="14C5A7AF" w14:textId="67728B46" w:rsidR="0073326F" w:rsidRPr="0037132D" w:rsidRDefault="0073326F" w:rsidP="0073326F">
      <w:pPr>
        <w:jc w:val="both"/>
        <w:rPr>
          <w:color w:val="000000" w:themeColor="text1"/>
        </w:rPr>
      </w:pPr>
      <w:r w:rsidRPr="0037132D">
        <w:rPr>
          <w:color w:val="000000" w:themeColor="text1"/>
        </w:rPr>
        <w:t>«Rispondimi, o Dio, nell’ora in cui la morte mi inghiotte: non è dunque sufficiente tutta la volontà di un uomo per conseguire una sola parte di salvezza?»</w:t>
      </w:r>
      <w:r w:rsidRPr="0037132D">
        <w:rPr>
          <w:rStyle w:val="Rimandonotaapidipagina"/>
          <w:color w:val="000000" w:themeColor="text1"/>
        </w:rPr>
        <w:footnoteReference w:id="44"/>
      </w:r>
      <w:r w:rsidRPr="0037132D">
        <w:rPr>
          <w:color w:val="000000" w:themeColor="text1"/>
        </w:rPr>
        <w:t>. È, questo, l’ultimo grido del pastore Brand, protagonista dell’omonimo dramma di Ibsen. Mosso da fede granitica, rigoroso e severo innanzitutto con sé e con i propri cari, Brand ha affrontato la vita nella convinzione di poter meritare e quasi produrre la propria salvezza: di ottenerla mediante l’ingegno e la volontà. Nei momenti finali della sua esistenza, egli scopre la dolorosa inutilità dei suoi sforzi e la distruttività della sua presunzione. Il dramma non si chiude tuttavia sulla sua domanda angosciosa, ma sulla risposta offerta da una voce che irrompe improvvisa sulla scena: «Dio è carità»</w:t>
      </w:r>
      <w:r w:rsidRPr="0037132D">
        <w:rPr>
          <w:rStyle w:val="Rimandonotaapidipagina"/>
          <w:color w:val="000000" w:themeColor="text1"/>
        </w:rPr>
        <w:footnoteReference w:id="45"/>
      </w:r>
      <w:r w:rsidRPr="0037132D">
        <w:rPr>
          <w:color w:val="000000" w:themeColor="text1"/>
        </w:rPr>
        <w:t>.</w:t>
      </w:r>
    </w:p>
    <w:p w14:paraId="7DBEA8C1" w14:textId="77777777" w:rsidR="0073326F" w:rsidRPr="0037132D" w:rsidRDefault="0073326F" w:rsidP="0073326F">
      <w:pPr>
        <w:jc w:val="both"/>
        <w:rPr>
          <w:color w:val="000000" w:themeColor="text1"/>
        </w:rPr>
      </w:pPr>
      <w:r w:rsidRPr="0037132D">
        <w:rPr>
          <w:color w:val="000000" w:themeColor="text1"/>
        </w:rPr>
        <w:t>Credo che nella vicenda di Brand sia riassunta la vicenda di ciascun uomo. Tutto in noi – la nostra vita, le nostre realizzazioni, i nostri affetti – implora di essere salvato dal male e dalla sofferenza, dal limite, dalla morte. Questa attesa ci appartiene in modo costitutivo, è la sostanza di quello che siamo. Al tempo stesso è per noi un pungolo che non ci lascia tranquilli. Proprio per questo siamo tentati di disfarcene, affrettando la risposta con i nostri soli mezzi. Restiamo ciechi di fronte alle vie che, dentro la nostra carne, quella salvezza percorre per venirci incontro, per annunciarsi a noi.</w:t>
      </w:r>
    </w:p>
    <w:p w14:paraId="165CFF8F" w14:textId="77777777" w:rsidR="0073326F" w:rsidRPr="0037132D" w:rsidRDefault="0073326F" w:rsidP="0073326F">
      <w:pPr>
        <w:jc w:val="both"/>
        <w:rPr>
          <w:color w:val="000000" w:themeColor="text1"/>
        </w:rPr>
      </w:pPr>
      <w:r w:rsidRPr="0037132D">
        <w:rPr>
          <w:color w:val="000000" w:themeColor="text1"/>
        </w:rPr>
        <w:t>Questa dialettica fa parte di ogni istante del nostro vivere, di ogni questione: anche di quella sulla quale stiamo riflettendo ora.</w:t>
      </w:r>
    </w:p>
    <w:p w14:paraId="28B7AC78" w14:textId="4941C4D6" w:rsidR="00B83855" w:rsidRPr="0037132D" w:rsidRDefault="0073326F" w:rsidP="00E73B6A">
      <w:pPr>
        <w:jc w:val="both"/>
        <w:rPr>
          <w:color w:val="000000" w:themeColor="text1"/>
        </w:rPr>
      </w:pPr>
      <w:r w:rsidRPr="0037132D">
        <w:rPr>
          <w:color w:val="000000" w:themeColor="text1"/>
        </w:rPr>
        <w:t>Come ho già affermato aprendo questo mio D</w:t>
      </w:r>
      <w:r w:rsidR="009639CF" w:rsidRPr="0037132D">
        <w:rPr>
          <w:color w:val="000000" w:themeColor="text1"/>
        </w:rPr>
        <w:t xml:space="preserve">iscorso, </w:t>
      </w:r>
      <w:r w:rsidR="00F01BBC" w:rsidRPr="0037132D">
        <w:rPr>
          <w:color w:val="000000" w:themeColor="text1"/>
        </w:rPr>
        <w:t>prima di ogni</w:t>
      </w:r>
      <w:r w:rsidR="0094353A" w:rsidRPr="0037132D">
        <w:rPr>
          <w:color w:val="000000" w:themeColor="text1"/>
        </w:rPr>
        <w:t xml:space="preserve"> ristrutturazione economica e politica</w:t>
      </w:r>
      <w:r w:rsidR="00F01BBC" w:rsidRPr="0037132D">
        <w:rPr>
          <w:color w:val="000000" w:themeColor="text1"/>
        </w:rPr>
        <w:t xml:space="preserve"> </w:t>
      </w:r>
      <w:r w:rsidR="009639CF" w:rsidRPr="0037132D">
        <w:rPr>
          <w:color w:val="000000" w:themeColor="text1"/>
        </w:rPr>
        <w:t xml:space="preserve">è </w:t>
      </w:r>
      <w:r w:rsidR="00F01BBC" w:rsidRPr="0037132D">
        <w:rPr>
          <w:color w:val="000000" w:themeColor="text1"/>
        </w:rPr>
        <w:t>necessario restituire alle donne e</w:t>
      </w:r>
      <w:r w:rsidR="0094353A" w:rsidRPr="0037132D">
        <w:rPr>
          <w:color w:val="000000" w:themeColor="text1"/>
        </w:rPr>
        <w:t xml:space="preserve"> agli uomini del nostro tempo il senso della trascendenza.</w:t>
      </w:r>
    </w:p>
    <w:p w14:paraId="7704ACAC" w14:textId="2633A6F9" w:rsidR="007D0521" w:rsidRPr="0037132D" w:rsidRDefault="00B83855" w:rsidP="00E73B6A">
      <w:pPr>
        <w:jc w:val="both"/>
        <w:rPr>
          <w:color w:val="000000" w:themeColor="text1"/>
        </w:rPr>
      </w:pPr>
      <w:r w:rsidRPr="0037132D">
        <w:rPr>
          <w:color w:val="000000" w:themeColor="text1"/>
        </w:rPr>
        <w:t xml:space="preserve">Soltanto </w:t>
      </w:r>
      <w:r w:rsidR="00F01BBC" w:rsidRPr="0037132D">
        <w:rPr>
          <w:color w:val="000000" w:themeColor="text1"/>
        </w:rPr>
        <w:t>ne</w:t>
      </w:r>
      <w:r w:rsidR="0094353A" w:rsidRPr="0037132D">
        <w:rPr>
          <w:color w:val="000000" w:themeColor="text1"/>
        </w:rPr>
        <w:t xml:space="preserve">lla luce di Dio </w:t>
      </w:r>
      <w:r w:rsidR="00F01BBC" w:rsidRPr="0037132D">
        <w:rPr>
          <w:color w:val="000000" w:themeColor="text1"/>
        </w:rPr>
        <w:t xml:space="preserve">possiamo capire chi siamo: </w:t>
      </w:r>
      <w:r w:rsidR="00375206" w:rsidRPr="0037132D">
        <w:rPr>
          <w:color w:val="000000" w:themeColor="text1"/>
        </w:rPr>
        <w:t xml:space="preserve">riguadagnare la fiducia </w:t>
      </w:r>
      <w:r w:rsidR="0094353A" w:rsidRPr="0037132D">
        <w:rPr>
          <w:color w:val="000000" w:themeColor="text1"/>
        </w:rPr>
        <w:t>i</w:t>
      </w:r>
      <w:r w:rsidR="00375206" w:rsidRPr="0037132D">
        <w:rPr>
          <w:color w:val="000000" w:themeColor="text1"/>
        </w:rPr>
        <w:t>n</w:t>
      </w:r>
      <w:r w:rsidR="0094353A" w:rsidRPr="0037132D">
        <w:rPr>
          <w:color w:val="000000" w:themeColor="text1"/>
        </w:rPr>
        <w:t xml:space="preserve"> un disegno buono </w:t>
      </w:r>
      <w:r w:rsidR="00C05D76" w:rsidRPr="0037132D">
        <w:rPr>
          <w:color w:val="000000" w:themeColor="text1"/>
        </w:rPr>
        <w:t>di cui la</w:t>
      </w:r>
      <w:r w:rsidR="0094353A" w:rsidRPr="0037132D">
        <w:rPr>
          <w:color w:val="000000" w:themeColor="text1"/>
        </w:rPr>
        <w:t xml:space="preserve"> nostra vita</w:t>
      </w:r>
      <w:r w:rsidR="00C05D76" w:rsidRPr="0037132D">
        <w:rPr>
          <w:color w:val="000000" w:themeColor="text1"/>
        </w:rPr>
        <w:t xml:space="preserve"> è parte</w:t>
      </w:r>
      <w:r w:rsidR="00F01BBC" w:rsidRPr="0037132D">
        <w:rPr>
          <w:color w:val="000000" w:themeColor="text1"/>
        </w:rPr>
        <w:t>,</w:t>
      </w:r>
      <w:r w:rsidR="0094353A" w:rsidRPr="0037132D">
        <w:rPr>
          <w:color w:val="000000" w:themeColor="text1"/>
        </w:rPr>
        <w:t xml:space="preserve"> al quale nulla sfugge, e che </w:t>
      </w:r>
      <w:r w:rsidR="00F01BBC" w:rsidRPr="0037132D">
        <w:rPr>
          <w:color w:val="000000" w:themeColor="text1"/>
        </w:rPr>
        <w:t>custodisce in un mistero di amore</w:t>
      </w:r>
      <w:r w:rsidR="00C05D76" w:rsidRPr="0037132D">
        <w:rPr>
          <w:color w:val="000000" w:themeColor="text1"/>
        </w:rPr>
        <w:t xml:space="preserve"> e unità</w:t>
      </w:r>
      <w:r w:rsidR="00F01BBC" w:rsidRPr="0037132D">
        <w:rPr>
          <w:color w:val="000000" w:themeColor="text1"/>
        </w:rPr>
        <w:t xml:space="preserve"> ogni</w:t>
      </w:r>
      <w:r w:rsidR="0094353A" w:rsidRPr="0037132D">
        <w:rPr>
          <w:color w:val="000000" w:themeColor="text1"/>
        </w:rPr>
        <w:t xml:space="preserve"> generazione </w:t>
      </w:r>
      <w:r w:rsidR="00F01BBC" w:rsidRPr="0037132D">
        <w:rPr>
          <w:color w:val="000000" w:themeColor="text1"/>
        </w:rPr>
        <w:t>umana</w:t>
      </w:r>
      <w:r w:rsidR="0094353A" w:rsidRPr="0037132D">
        <w:rPr>
          <w:color w:val="000000" w:themeColor="text1"/>
        </w:rPr>
        <w:t>.</w:t>
      </w:r>
      <w:r w:rsidR="00F01BBC" w:rsidRPr="0037132D">
        <w:rPr>
          <w:color w:val="000000" w:themeColor="text1"/>
        </w:rPr>
        <w:t xml:space="preserve"> Senza questo respiro</w:t>
      </w:r>
      <w:r w:rsidR="00791437" w:rsidRPr="0037132D">
        <w:rPr>
          <w:color w:val="000000" w:themeColor="text1"/>
        </w:rPr>
        <w:t xml:space="preserve"> ci </w:t>
      </w:r>
      <w:r w:rsidR="00C05D76" w:rsidRPr="0037132D">
        <w:rPr>
          <w:color w:val="000000" w:themeColor="text1"/>
        </w:rPr>
        <w:t>auto</w:t>
      </w:r>
      <w:r w:rsidR="0073326F" w:rsidRPr="0037132D">
        <w:rPr>
          <w:color w:val="000000" w:themeColor="text1"/>
        </w:rPr>
        <w:t>-</w:t>
      </w:r>
      <w:r w:rsidR="00F01BBC" w:rsidRPr="0037132D">
        <w:rPr>
          <w:color w:val="000000" w:themeColor="text1"/>
        </w:rPr>
        <w:t>imprigioniamo n</w:t>
      </w:r>
      <w:r w:rsidR="00791437" w:rsidRPr="0037132D">
        <w:rPr>
          <w:color w:val="000000" w:themeColor="text1"/>
        </w:rPr>
        <w:t xml:space="preserve">ella nostra finitezza: </w:t>
      </w:r>
      <w:r w:rsidR="00675367" w:rsidRPr="0037132D">
        <w:rPr>
          <w:color w:val="000000" w:themeColor="text1"/>
        </w:rPr>
        <w:t>la brevità e le fatiche della vita</w:t>
      </w:r>
      <w:r w:rsidR="00190061" w:rsidRPr="0037132D">
        <w:rPr>
          <w:color w:val="000000" w:themeColor="text1"/>
        </w:rPr>
        <w:t xml:space="preserve"> diventano</w:t>
      </w:r>
      <w:r w:rsidR="00675367" w:rsidRPr="0037132D">
        <w:rPr>
          <w:color w:val="000000" w:themeColor="text1"/>
        </w:rPr>
        <w:t xml:space="preserve"> un peso intollerabile, la scelta di mettere al mondo </w:t>
      </w:r>
      <w:r w:rsidR="00791437" w:rsidRPr="0037132D">
        <w:rPr>
          <w:color w:val="000000" w:themeColor="text1"/>
        </w:rPr>
        <w:t>altri esseri umani</w:t>
      </w:r>
      <w:r w:rsidR="007D0521" w:rsidRPr="0037132D">
        <w:rPr>
          <w:color w:val="000000" w:themeColor="text1"/>
        </w:rPr>
        <w:t xml:space="preserve"> un azzardo.</w:t>
      </w:r>
    </w:p>
    <w:p w14:paraId="0F3B9448" w14:textId="77777777" w:rsidR="00F01BBC" w:rsidRPr="0037132D" w:rsidRDefault="00F01BBC" w:rsidP="00E73B6A">
      <w:pPr>
        <w:jc w:val="both"/>
        <w:rPr>
          <w:color w:val="000000" w:themeColor="text1"/>
        </w:rPr>
      </w:pPr>
    </w:p>
    <w:p w14:paraId="50183510" w14:textId="481FA577" w:rsidR="00F01BBC" w:rsidRPr="0037132D" w:rsidRDefault="00F01BBC" w:rsidP="00E73B6A">
      <w:pPr>
        <w:jc w:val="both"/>
        <w:rPr>
          <w:i/>
          <w:color w:val="000000" w:themeColor="text1"/>
        </w:rPr>
      </w:pPr>
      <w:r w:rsidRPr="0037132D">
        <w:rPr>
          <w:i/>
          <w:color w:val="000000" w:themeColor="text1"/>
        </w:rPr>
        <w:t>La novità della nascita</w:t>
      </w:r>
    </w:p>
    <w:p w14:paraId="05320EC4" w14:textId="65872248" w:rsidR="007D0521" w:rsidRPr="0037132D" w:rsidRDefault="00246FBC" w:rsidP="00F01BBC">
      <w:pPr>
        <w:jc w:val="both"/>
        <w:rPr>
          <w:iCs/>
          <w:color w:val="000000" w:themeColor="text1"/>
        </w:rPr>
      </w:pPr>
      <w:r w:rsidRPr="0037132D">
        <w:rPr>
          <w:color w:val="000000" w:themeColor="text1"/>
        </w:rPr>
        <w:t>L</w:t>
      </w:r>
      <w:r w:rsidR="006228FC" w:rsidRPr="0037132D">
        <w:rPr>
          <w:color w:val="000000" w:themeColor="text1"/>
        </w:rPr>
        <w:t>a trascendenza si lascia intravedere</w:t>
      </w:r>
      <w:r w:rsidRPr="0037132D">
        <w:rPr>
          <w:color w:val="000000" w:themeColor="text1"/>
        </w:rPr>
        <w:t xml:space="preserve"> in ogni esperienza decisiva</w:t>
      </w:r>
      <w:r w:rsidR="00F01BBC" w:rsidRPr="0037132D">
        <w:rPr>
          <w:color w:val="000000" w:themeColor="text1"/>
        </w:rPr>
        <w:t>:</w:t>
      </w:r>
      <w:r w:rsidR="006228FC" w:rsidRPr="0037132D">
        <w:rPr>
          <w:color w:val="000000" w:themeColor="text1"/>
        </w:rPr>
        <w:t xml:space="preserve"> nel morire, </w:t>
      </w:r>
      <w:r w:rsidR="003B2D58" w:rsidRPr="0037132D">
        <w:rPr>
          <w:color w:val="000000" w:themeColor="text1"/>
        </w:rPr>
        <w:t xml:space="preserve">nel soffrire e nel gioire, </w:t>
      </w:r>
      <w:r w:rsidR="006228FC" w:rsidRPr="0037132D">
        <w:rPr>
          <w:color w:val="000000" w:themeColor="text1"/>
        </w:rPr>
        <w:t xml:space="preserve">nell’amare, e </w:t>
      </w:r>
      <w:r w:rsidR="00C05D76" w:rsidRPr="0037132D">
        <w:rPr>
          <w:color w:val="000000" w:themeColor="text1"/>
        </w:rPr>
        <w:t xml:space="preserve">anche </w:t>
      </w:r>
      <w:r w:rsidR="006228FC" w:rsidRPr="0037132D">
        <w:rPr>
          <w:color w:val="000000" w:themeColor="text1"/>
        </w:rPr>
        <w:t>ne</w:t>
      </w:r>
      <w:r w:rsidR="00F01BBC" w:rsidRPr="0037132D">
        <w:rPr>
          <w:color w:val="000000" w:themeColor="text1"/>
        </w:rPr>
        <w:t>l modo in cui veniamo al mondo.</w:t>
      </w:r>
      <w:r w:rsidR="00E73B6A" w:rsidRPr="0037132D">
        <w:rPr>
          <w:color w:val="000000" w:themeColor="text1"/>
        </w:rPr>
        <w:t xml:space="preserve"> </w:t>
      </w:r>
      <w:r w:rsidR="007D0521" w:rsidRPr="0037132D">
        <w:rPr>
          <w:iCs/>
          <w:color w:val="000000" w:themeColor="text1"/>
        </w:rPr>
        <w:t>La trascendenza orizzontale</w:t>
      </w:r>
      <w:r w:rsidR="00D76BDA" w:rsidRPr="0037132D">
        <w:rPr>
          <w:iCs/>
          <w:color w:val="000000" w:themeColor="text1"/>
        </w:rPr>
        <w:t xml:space="preserve"> </w:t>
      </w:r>
      <w:r w:rsidR="00C05D76" w:rsidRPr="0037132D">
        <w:rPr>
          <w:iCs/>
          <w:color w:val="000000" w:themeColor="text1"/>
        </w:rPr>
        <w:t>–</w:t>
      </w:r>
      <w:r w:rsidR="00D76BDA" w:rsidRPr="0037132D">
        <w:rPr>
          <w:iCs/>
          <w:color w:val="000000" w:themeColor="text1"/>
        </w:rPr>
        <w:t xml:space="preserve"> il</w:t>
      </w:r>
      <w:r w:rsidR="007D0521" w:rsidRPr="0037132D">
        <w:rPr>
          <w:iCs/>
          <w:color w:val="000000" w:themeColor="text1"/>
        </w:rPr>
        <w:t xml:space="preserve"> </w:t>
      </w:r>
      <w:r w:rsidR="0090326D" w:rsidRPr="0037132D">
        <w:rPr>
          <w:iCs/>
          <w:color w:val="000000" w:themeColor="text1"/>
        </w:rPr>
        <w:t xml:space="preserve">vivere oltre </w:t>
      </w:r>
      <w:proofErr w:type="gramStart"/>
      <w:r w:rsidR="0090326D" w:rsidRPr="0037132D">
        <w:rPr>
          <w:iCs/>
          <w:color w:val="000000" w:themeColor="text1"/>
        </w:rPr>
        <w:t>s</w:t>
      </w:r>
      <w:r w:rsidR="00C05D76" w:rsidRPr="0037132D">
        <w:rPr>
          <w:iCs/>
          <w:color w:val="000000" w:themeColor="text1"/>
        </w:rPr>
        <w:t>e</w:t>
      </w:r>
      <w:proofErr w:type="gramEnd"/>
      <w:r w:rsidR="0090326D" w:rsidRPr="0037132D">
        <w:rPr>
          <w:iCs/>
          <w:color w:val="000000" w:themeColor="text1"/>
        </w:rPr>
        <w:t xml:space="preserve"> stessi grazie al </w:t>
      </w:r>
      <w:r w:rsidR="00D76BDA" w:rsidRPr="0037132D">
        <w:rPr>
          <w:iCs/>
          <w:color w:val="000000" w:themeColor="text1"/>
        </w:rPr>
        <w:t xml:space="preserve">succedersi delle generazioni </w:t>
      </w:r>
      <w:r w:rsidR="00375206" w:rsidRPr="0037132D">
        <w:rPr>
          <w:iCs/>
          <w:color w:val="000000" w:themeColor="text1"/>
        </w:rPr>
        <w:t>–</w:t>
      </w:r>
      <w:r w:rsidR="007D0521" w:rsidRPr="0037132D">
        <w:rPr>
          <w:iCs/>
          <w:color w:val="000000" w:themeColor="text1"/>
        </w:rPr>
        <w:t xml:space="preserve"> </w:t>
      </w:r>
      <w:r w:rsidR="00375206" w:rsidRPr="0037132D">
        <w:rPr>
          <w:iCs/>
          <w:color w:val="000000" w:themeColor="text1"/>
        </w:rPr>
        <w:t>si compie p</w:t>
      </w:r>
      <w:r w:rsidR="00C05D76" w:rsidRPr="0037132D">
        <w:rPr>
          <w:iCs/>
          <w:color w:val="000000" w:themeColor="text1"/>
        </w:rPr>
        <w:t>r</w:t>
      </w:r>
      <w:r w:rsidR="00375206" w:rsidRPr="0037132D">
        <w:rPr>
          <w:iCs/>
          <w:color w:val="000000" w:themeColor="text1"/>
        </w:rPr>
        <w:t>oiettandosi</w:t>
      </w:r>
      <w:r w:rsidR="0090326D" w:rsidRPr="0037132D">
        <w:rPr>
          <w:iCs/>
          <w:color w:val="000000" w:themeColor="text1"/>
        </w:rPr>
        <w:t xml:space="preserve"> in un dinamismo verticale, che rimanda alle origini stesse del mistero della vita.</w:t>
      </w:r>
    </w:p>
    <w:p w14:paraId="35CA1743" w14:textId="07CCA598" w:rsidR="00D76BDA" w:rsidRPr="0037132D" w:rsidRDefault="00375206" w:rsidP="00FD6052">
      <w:pPr>
        <w:jc w:val="both"/>
        <w:rPr>
          <w:color w:val="000000" w:themeColor="text1"/>
        </w:rPr>
      </w:pPr>
      <w:r w:rsidRPr="0037132D">
        <w:rPr>
          <w:color w:val="000000" w:themeColor="text1"/>
        </w:rPr>
        <w:lastRenderedPageBreak/>
        <w:t>Quest</w:t>
      </w:r>
      <w:r w:rsidR="00D76BDA" w:rsidRPr="0037132D">
        <w:rPr>
          <w:color w:val="000000" w:themeColor="text1"/>
        </w:rPr>
        <w:t>a percezione</w:t>
      </w:r>
      <w:r w:rsidR="00F34CFD" w:rsidRPr="0037132D">
        <w:rPr>
          <w:color w:val="000000" w:themeColor="text1"/>
        </w:rPr>
        <w:t xml:space="preserve"> si affaccia nella nostra esperienza quando ci collochiamo di fronte alla nostra nascita</w:t>
      </w:r>
      <w:r w:rsidR="00D76BDA" w:rsidRPr="0037132D">
        <w:rPr>
          <w:color w:val="000000" w:themeColor="text1"/>
        </w:rPr>
        <w:t>, della quale non abbiamo potuto decidere</w:t>
      </w:r>
      <w:r w:rsidR="00C969D4" w:rsidRPr="0037132D">
        <w:rPr>
          <w:color w:val="000000" w:themeColor="text1"/>
        </w:rPr>
        <w:t xml:space="preserve"> circostanze, </w:t>
      </w:r>
      <w:r w:rsidR="005573F5" w:rsidRPr="0037132D">
        <w:rPr>
          <w:color w:val="000000" w:themeColor="text1"/>
        </w:rPr>
        <w:t>caratteri, esiti</w:t>
      </w:r>
      <w:r w:rsidR="00C969D4" w:rsidRPr="0037132D">
        <w:rPr>
          <w:color w:val="000000" w:themeColor="text1"/>
        </w:rPr>
        <w:t>:</w:t>
      </w:r>
      <w:r w:rsidR="00887AF8" w:rsidRPr="0037132D">
        <w:rPr>
          <w:color w:val="000000" w:themeColor="text1"/>
        </w:rPr>
        <w:t xml:space="preserve"> «</w:t>
      </w:r>
      <w:r w:rsidR="008C32AD" w:rsidRPr="0037132D">
        <w:rPr>
          <w:color w:val="000000" w:themeColor="text1"/>
        </w:rPr>
        <w:t>la nostra nascita ci sfugge. […] La nascita è il fatto che viene prima dei miei fatti e dei miei gesti, il fatto iniziale e non assumibile, la trascendenza radicale e concreta in seno alla mia immanenza, il punto cieco e tuttavia focale, insopportabile per chi vuole avere il controllo totale. E tuttavia essa non si è imposta a me. […] Se la mia nascita è un destino, essa è come una vocazione e non un esproprio, come un inizio e non come peso. Mi è accaduta, prima che io potessi assum</w:t>
      </w:r>
      <w:r w:rsidR="00887AF8" w:rsidRPr="0037132D">
        <w:rPr>
          <w:color w:val="000000" w:themeColor="text1"/>
        </w:rPr>
        <w:t>erne il carico in prima persona»</w:t>
      </w:r>
      <w:r w:rsidR="00C969D4" w:rsidRPr="0037132D">
        <w:rPr>
          <w:rStyle w:val="Rimandonotaapidipagina"/>
          <w:color w:val="000000" w:themeColor="text1"/>
        </w:rPr>
        <w:footnoteReference w:id="46"/>
      </w:r>
      <w:r w:rsidR="008C32AD" w:rsidRPr="0037132D">
        <w:rPr>
          <w:color w:val="000000" w:themeColor="text1"/>
        </w:rPr>
        <w:t>.</w:t>
      </w:r>
      <w:r w:rsidR="00EB3E37" w:rsidRPr="0037132D">
        <w:rPr>
          <w:color w:val="000000" w:themeColor="text1"/>
        </w:rPr>
        <w:t xml:space="preserve"> </w:t>
      </w:r>
      <w:r w:rsidR="00D76BDA" w:rsidRPr="0037132D">
        <w:rPr>
          <w:color w:val="000000" w:themeColor="text1"/>
        </w:rPr>
        <w:t>Veniamo all’esistenza come creature</w:t>
      </w:r>
      <w:r w:rsidR="00D5519F" w:rsidRPr="0037132D">
        <w:rPr>
          <w:color w:val="000000" w:themeColor="text1"/>
        </w:rPr>
        <w:t xml:space="preserve"> dipendenti</w:t>
      </w:r>
      <w:r w:rsidR="005573F5" w:rsidRPr="0037132D">
        <w:rPr>
          <w:color w:val="000000" w:themeColor="text1"/>
        </w:rPr>
        <w:t>:</w:t>
      </w:r>
      <w:r w:rsidR="00D76BDA" w:rsidRPr="0037132D">
        <w:rPr>
          <w:color w:val="000000" w:themeColor="text1"/>
        </w:rPr>
        <w:t xml:space="preserve"> dall’intreccio misterioso di circost</w:t>
      </w:r>
      <w:r w:rsidRPr="0037132D">
        <w:rPr>
          <w:color w:val="000000" w:themeColor="text1"/>
        </w:rPr>
        <w:t>anze, incontri e patrimoni genet</w:t>
      </w:r>
      <w:r w:rsidR="00D76BDA" w:rsidRPr="0037132D">
        <w:rPr>
          <w:color w:val="000000" w:themeColor="text1"/>
        </w:rPr>
        <w:t xml:space="preserve">ici che hanno condotto fino a noi; </w:t>
      </w:r>
      <w:r w:rsidR="003B2D58" w:rsidRPr="0037132D">
        <w:rPr>
          <w:color w:val="000000" w:themeColor="text1"/>
        </w:rPr>
        <w:t>da chi ci ha generati e ha custodito la nostra vita quando non potevamo farlo da soli.</w:t>
      </w:r>
      <w:r w:rsidR="005C5357" w:rsidRPr="0037132D">
        <w:rPr>
          <w:color w:val="000000" w:themeColor="text1"/>
        </w:rPr>
        <w:t xml:space="preserve"> </w:t>
      </w:r>
      <w:r w:rsidR="00D76BDA" w:rsidRPr="0037132D">
        <w:rPr>
          <w:color w:val="000000" w:themeColor="text1"/>
        </w:rPr>
        <w:t>E dipendiamo sempre, fino all’ultimo giorno, poiché n</w:t>
      </w:r>
      <w:r w:rsidR="003B2D58" w:rsidRPr="0037132D">
        <w:rPr>
          <w:color w:val="000000" w:themeColor="text1"/>
        </w:rPr>
        <w:t xml:space="preserve">on è in nostro potere mantenerci nell’essere nemmeno per un </w:t>
      </w:r>
      <w:r w:rsidR="00EB3E37" w:rsidRPr="0037132D">
        <w:rPr>
          <w:color w:val="000000" w:themeColor="text1"/>
        </w:rPr>
        <w:t>momento</w:t>
      </w:r>
      <w:r w:rsidR="00D76BDA" w:rsidRPr="0037132D">
        <w:rPr>
          <w:color w:val="000000" w:themeColor="text1"/>
        </w:rPr>
        <w:t>.</w:t>
      </w:r>
    </w:p>
    <w:p w14:paraId="21A7651D" w14:textId="77777777" w:rsidR="0061630E" w:rsidRPr="0037132D" w:rsidRDefault="0061630E" w:rsidP="00FD6052">
      <w:pPr>
        <w:jc w:val="both"/>
        <w:rPr>
          <w:color w:val="000000" w:themeColor="text1"/>
        </w:rPr>
      </w:pPr>
    </w:p>
    <w:p w14:paraId="4074FE12" w14:textId="4D53D3E9" w:rsidR="00BE5370" w:rsidRPr="0037132D" w:rsidRDefault="00F56083" w:rsidP="00FD6052">
      <w:pPr>
        <w:jc w:val="both"/>
        <w:rPr>
          <w:i/>
          <w:iCs/>
          <w:color w:val="000000" w:themeColor="text1"/>
        </w:rPr>
      </w:pPr>
      <w:r w:rsidRPr="0037132D">
        <w:rPr>
          <w:i/>
          <w:iCs/>
          <w:color w:val="000000" w:themeColor="text1"/>
        </w:rPr>
        <w:t>La famiglia, trascendenza nella finitezza</w:t>
      </w:r>
    </w:p>
    <w:p w14:paraId="7EAAB170" w14:textId="0555957A" w:rsidR="0083693F" w:rsidRPr="0037132D" w:rsidRDefault="004D62B7" w:rsidP="0083693F">
      <w:pPr>
        <w:jc w:val="both"/>
        <w:rPr>
          <w:color w:val="000000" w:themeColor="text1"/>
        </w:rPr>
      </w:pPr>
      <w:r w:rsidRPr="0037132D">
        <w:rPr>
          <w:color w:val="000000" w:themeColor="text1"/>
        </w:rPr>
        <w:t>Il luogo in cui sperimentiamo fin dall’inizio</w:t>
      </w:r>
      <w:r w:rsidR="00C05D76" w:rsidRPr="0037132D">
        <w:rPr>
          <w:color w:val="000000" w:themeColor="text1"/>
        </w:rPr>
        <w:t>, prima ancora di poterla pensare,</w:t>
      </w:r>
      <w:r w:rsidRPr="0037132D">
        <w:rPr>
          <w:color w:val="000000" w:themeColor="text1"/>
        </w:rPr>
        <w:t xml:space="preserve"> </w:t>
      </w:r>
      <w:r w:rsidR="0000742D" w:rsidRPr="0037132D">
        <w:rPr>
          <w:color w:val="000000" w:themeColor="text1"/>
        </w:rPr>
        <w:t>la trascendenza nella</w:t>
      </w:r>
      <w:r w:rsidRPr="0037132D">
        <w:rPr>
          <w:color w:val="000000" w:themeColor="text1"/>
        </w:rPr>
        <w:t xml:space="preserve"> finitezza </w:t>
      </w:r>
      <w:r w:rsidR="000637D6" w:rsidRPr="0037132D">
        <w:rPr>
          <w:color w:val="000000" w:themeColor="text1"/>
        </w:rPr>
        <w:t>è la realtà della famiglia</w:t>
      </w:r>
      <w:r w:rsidR="00312EDA" w:rsidRPr="0037132D">
        <w:rPr>
          <w:color w:val="000000" w:themeColor="text1"/>
        </w:rPr>
        <w:t>, in cui il mistero della nascita è custodito.</w:t>
      </w:r>
      <w:r w:rsidR="0083693F" w:rsidRPr="0037132D">
        <w:rPr>
          <w:color w:val="000000" w:themeColor="text1"/>
        </w:rPr>
        <w:t xml:space="preserve"> </w:t>
      </w:r>
      <w:r w:rsidR="00CA1AE9" w:rsidRPr="0037132D">
        <w:rPr>
          <w:color w:val="000000" w:themeColor="text1"/>
        </w:rPr>
        <w:t xml:space="preserve">Nella famiglia </w:t>
      </w:r>
      <w:r w:rsidR="0000742D" w:rsidRPr="0037132D">
        <w:rPr>
          <w:color w:val="000000" w:themeColor="text1"/>
        </w:rPr>
        <w:t>ogni</w:t>
      </w:r>
      <w:r w:rsidR="00CA1AE9" w:rsidRPr="0037132D">
        <w:rPr>
          <w:color w:val="000000" w:themeColor="text1"/>
        </w:rPr>
        <w:t xml:space="preserve"> nuovo essere umano </w:t>
      </w:r>
      <w:r w:rsidR="0000742D" w:rsidRPr="0037132D">
        <w:rPr>
          <w:color w:val="000000" w:themeColor="text1"/>
        </w:rPr>
        <w:t>è accolto</w:t>
      </w:r>
      <w:r w:rsidR="00CA1AE9" w:rsidRPr="0037132D">
        <w:rPr>
          <w:color w:val="000000" w:themeColor="text1"/>
        </w:rPr>
        <w:t xml:space="preserve"> </w:t>
      </w:r>
      <w:r w:rsidR="0000742D" w:rsidRPr="0037132D">
        <w:rPr>
          <w:color w:val="000000" w:themeColor="text1"/>
        </w:rPr>
        <w:t>in</w:t>
      </w:r>
      <w:r w:rsidR="00CA1AE9" w:rsidRPr="0037132D">
        <w:rPr>
          <w:color w:val="000000" w:themeColor="text1"/>
        </w:rPr>
        <w:t xml:space="preserve"> una trama di rapporti</w:t>
      </w:r>
      <w:r w:rsidR="00E73B6A" w:rsidRPr="0037132D">
        <w:rPr>
          <w:color w:val="000000" w:themeColor="text1"/>
        </w:rPr>
        <w:t xml:space="preserve"> che legano tra loro i sessi e </w:t>
      </w:r>
      <w:r w:rsidR="00CA1AE9" w:rsidRPr="0037132D">
        <w:rPr>
          <w:color w:val="000000" w:themeColor="text1"/>
        </w:rPr>
        <w:t xml:space="preserve">le generazioni. </w:t>
      </w:r>
      <w:r w:rsidR="0083693F" w:rsidRPr="0037132D">
        <w:rPr>
          <w:color w:val="000000" w:themeColor="text1"/>
        </w:rPr>
        <w:t>La sua</w:t>
      </w:r>
      <w:r w:rsidR="00CA1AE9" w:rsidRPr="0037132D">
        <w:rPr>
          <w:color w:val="000000" w:themeColor="text1"/>
        </w:rPr>
        <w:t xml:space="preserve"> forza </w:t>
      </w:r>
      <w:r w:rsidR="00CA1AE9" w:rsidRPr="0037132D">
        <w:rPr>
          <w:rStyle w:val="markedcontent"/>
          <w:color w:val="000000" w:themeColor="text1"/>
        </w:rPr>
        <w:t xml:space="preserve">fa tutt’uno con le relazioni che la costituiscono, nelle quali </w:t>
      </w:r>
      <w:r w:rsidR="0000742D" w:rsidRPr="0037132D">
        <w:rPr>
          <w:rStyle w:val="markedcontent"/>
          <w:color w:val="000000" w:themeColor="text1"/>
        </w:rPr>
        <w:t xml:space="preserve">i genitori e gli adulti significativi </w:t>
      </w:r>
      <w:r w:rsidR="00375206" w:rsidRPr="0037132D">
        <w:rPr>
          <w:rStyle w:val="markedcontent"/>
          <w:color w:val="000000" w:themeColor="text1"/>
        </w:rPr>
        <w:t>svela</w:t>
      </w:r>
      <w:r w:rsidR="00CA1AE9" w:rsidRPr="0037132D">
        <w:rPr>
          <w:rStyle w:val="markedcontent"/>
          <w:color w:val="000000" w:themeColor="text1"/>
        </w:rPr>
        <w:t xml:space="preserve">no </w:t>
      </w:r>
      <w:r w:rsidR="00375206" w:rsidRPr="0037132D">
        <w:rPr>
          <w:rStyle w:val="markedcontent"/>
          <w:color w:val="000000" w:themeColor="text1"/>
        </w:rPr>
        <w:t>il senso de</w:t>
      </w:r>
      <w:r w:rsidR="00CA1AE9" w:rsidRPr="0037132D">
        <w:rPr>
          <w:rStyle w:val="markedcontent"/>
          <w:color w:val="000000" w:themeColor="text1"/>
        </w:rPr>
        <w:t xml:space="preserve">lle cose, </w:t>
      </w:r>
      <w:r w:rsidR="00407EC9" w:rsidRPr="0037132D">
        <w:rPr>
          <w:rStyle w:val="markedcontent"/>
          <w:color w:val="000000" w:themeColor="text1"/>
        </w:rPr>
        <w:t>accolgono</w:t>
      </w:r>
      <w:r w:rsidR="00CA1AE9" w:rsidRPr="0037132D">
        <w:rPr>
          <w:rStyle w:val="markedcontent"/>
          <w:color w:val="000000" w:themeColor="text1"/>
        </w:rPr>
        <w:t xml:space="preserve"> il figlio nella sua </w:t>
      </w:r>
      <w:r w:rsidR="00407EC9" w:rsidRPr="0037132D">
        <w:rPr>
          <w:rStyle w:val="markedcontent"/>
          <w:color w:val="000000" w:themeColor="text1"/>
        </w:rPr>
        <w:t>irripetibilità</w:t>
      </w:r>
      <w:r w:rsidR="0000742D" w:rsidRPr="0037132D">
        <w:rPr>
          <w:rStyle w:val="markedcontent"/>
          <w:color w:val="000000" w:themeColor="text1"/>
        </w:rPr>
        <w:t>,</w:t>
      </w:r>
      <w:r w:rsidR="00723134" w:rsidRPr="0037132D">
        <w:rPr>
          <w:rStyle w:val="markedcontent"/>
          <w:color w:val="000000" w:themeColor="text1"/>
        </w:rPr>
        <w:t xml:space="preserve"> lo innestano i</w:t>
      </w:r>
      <w:r w:rsidR="00CA1AE9" w:rsidRPr="0037132D">
        <w:rPr>
          <w:rStyle w:val="markedcontent"/>
          <w:color w:val="000000" w:themeColor="text1"/>
        </w:rPr>
        <w:t>n una storia che lo precede</w:t>
      </w:r>
      <w:r w:rsidR="0000742D" w:rsidRPr="0037132D">
        <w:rPr>
          <w:rStyle w:val="markedcontent"/>
          <w:color w:val="000000" w:themeColor="text1"/>
        </w:rPr>
        <w:t xml:space="preserve"> e che, con il suo apporto concreto, potrà proseguire oltre lui</w:t>
      </w:r>
      <w:r w:rsidR="00CA1AE9" w:rsidRPr="0037132D">
        <w:rPr>
          <w:rStyle w:val="markedcontent"/>
          <w:color w:val="000000" w:themeColor="text1"/>
        </w:rPr>
        <w:t>.</w:t>
      </w:r>
      <w:r w:rsidR="0083693F" w:rsidRPr="0037132D">
        <w:rPr>
          <w:rStyle w:val="markedcontent"/>
          <w:color w:val="000000" w:themeColor="text1"/>
        </w:rPr>
        <w:t xml:space="preserve"> </w:t>
      </w:r>
      <w:r w:rsidR="0083693F" w:rsidRPr="0037132D">
        <w:rPr>
          <w:color w:val="000000" w:themeColor="text1"/>
        </w:rPr>
        <w:t xml:space="preserve">Per questo essa è generativa per definizione: capace di pro-creare, e cioè di ospitare un nuovo essere, offrendogli la vita </w:t>
      </w:r>
      <w:r w:rsidR="00407EC9" w:rsidRPr="0037132D">
        <w:rPr>
          <w:color w:val="000000" w:themeColor="text1"/>
        </w:rPr>
        <w:t>dal</w:t>
      </w:r>
      <w:r w:rsidR="0083693F" w:rsidRPr="0037132D">
        <w:rPr>
          <w:color w:val="000000" w:themeColor="text1"/>
        </w:rPr>
        <w:t xml:space="preserve"> punto di vista biologico e simbolico, culturale, spirituale</w:t>
      </w:r>
      <w:r w:rsidR="0083693F" w:rsidRPr="0037132D">
        <w:rPr>
          <w:rStyle w:val="Rimandonotaapidipagina"/>
          <w:color w:val="000000" w:themeColor="text1"/>
        </w:rPr>
        <w:footnoteReference w:id="47"/>
      </w:r>
      <w:r w:rsidR="0083693F" w:rsidRPr="0037132D">
        <w:rPr>
          <w:color w:val="000000" w:themeColor="text1"/>
        </w:rPr>
        <w:t>.</w:t>
      </w:r>
    </w:p>
    <w:p w14:paraId="7378D128" w14:textId="0DABB2C5" w:rsidR="00BE5370" w:rsidRPr="0037132D" w:rsidRDefault="00A46455" w:rsidP="00A46455">
      <w:pPr>
        <w:jc w:val="both"/>
        <w:rPr>
          <w:color w:val="000000" w:themeColor="text1"/>
        </w:rPr>
      </w:pPr>
      <w:r w:rsidRPr="0037132D">
        <w:rPr>
          <w:color w:val="000000" w:themeColor="text1"/>
        </w:rPr>
        <w:t>Nel gesto di accogliere una nuova vita si esprime la gratuità per eccellenza</w:t>
      </w:r>
      <w:r w:rsidR="00C05D76" w:rsidRPr="0037132D">
        <w:rPr>
          <w:color w:val="000000" w:themeColor="text1"/>
        </w:rPr>
        <w:t>.</w:t>
      </w:r>
      <w:r w:rsidRPr="0037132D">
        <w:rPr>
          <w:color w:val="000000" w:themeColor="text1"/>
        </w:rPr>
        <w:t xml:space="preserve"> </w:t>
      </w:r>
      <w:r w:rsidR="00C05D76" w:rsidRPr="0037132D">
        <w:rPr>
          <w:color w:val="000000" w:themeColor="text1"/>
        </w:rPr>
        <w:t>I</w:t>
      </w:r>
      <w:r w:rsidRPr="0037132D">
        <w:rPr>
          <w:color w:val="000000" w:themeColor="text1"/>
        </w:rPr>
        <w:t>l fatto stesso di generare una famiglia si regge su una dinamica di reciproco dono e accoglienza tra gli sposi. Questo</w:t>
      </w:r>
      <w:r w:rsidR="003A4F40" w:rsidRPr="0037132D">
        <w:rPr>
          <w:color w:val="000000" w:themeColor="text1"/>
        </w:rPr>
        <w:t xml:space="preserve"> ci rivela</w:t>
      </w:r>
      <w:r w:rsidR="0083693F" w:rsidRPr="0037132D">
        <w:rPr>
          <w:color w:val="000000" w:themeColor="text1"/>
        </w:rPr>
        <w:t xml:space="preserve"> l</w:t>
      </w:r>
      <w:r w:rsidR="001A0FCD" w:rsidRPr="0037132D">
        <w:rPr>
          <w:color w:val="000000" w:themeColor="text1"/>
        </w:rPr>
        <w:t xml:space="preserve">o scopo per cui siamo al mondo: </w:t>
      </w:r>
      <w:r w:rsidR="00392D8F" w:rsidRPr="0037132D">
        <w:rPr>
          <w:color w:val="000000" w:themeColor="text1"/>
        </w:rPr>
        <w:t>amare ed essere amati.</w:t>
      </w:r>
      <w:r w:rsidR="004D62B7" w:rsidRPr="0037132D">
        <w:rPr>
          <w:color w:val="000000" w:themeColor="text1"/>
        </w:rPr>
        <w:t xml:space="preserve"> </w:t>
      </w:r>
      <w:r w:rsidR="00A91D35" w:rsidRPr="0037132D">
        <w:rPr>
          <w:color w:val="000000" w:themeColor="text1"/>
        </w:rPr>
        <w:t xml:space="preserve">È </w:t>
      </w:r>
      <w:r w:rsidR="004D62B7" w:rsidRPr="0037132D">
        <w:rPr>
          <w:color w:val="000000" w:themeColor="text1"/>
        </w:rPr>
        <w:t>il significato ultimo dell</w:t>
      </w:r>
      <w:r w:rsidR="00C05D76" w:rsidRPr="0037132D">
        <w:rPr>
          <w:color w:val="000000" w:themeColor="text1"/>
        </w:rPr>
        <w:t>’</w:t>
      </w:r>
      <w:r w:rsidR="004D62B7" w:rsidRPr="0037132D">
        <w:rPr>
          <w:color w:val="000000" w:themeColor="text1"/>
        </w:rPr>
        <w:t xml:space="preserve">esistenza, </w:t>
      </w:r>
      <w:r w:rsidR="00C05D76" w:rsidRPr="0037132D">
        <w:rPr>
          <w:color w:val="000000" w:themeColor="text1"/>
        </w:rPr>
        <w:t xml:space="preserve">nostra e </w:t>
      </w:r>
      <w:r w:rsidR="004D62B7" w:rsidRPr="0037132D">
        <w:rPr>
          <w:color w:val="000000" w:themeColor="text1"/>
        </w:rPr>
        <w:t>degli altr</w:t>
      </w:r>
      <w:r w:rsidR="00A91D35" w:rsidRPr="0037132D">
        <w:rPr>
          <w:color w:val="000000" w:themeColor="text1"/>
        </w:rPr>
        <w:t>i</w:t>
      </w:r>
      <w:r w:rsidR="00C05D76" w:rsidRPr="0037132D">
        <w:rPr>
          <w:color w:val="000000" w:themeColor="text1"/>
        </w:rPr>
        <w:t>. È il cuore segreto</w:t>
      </w:r>
      <w:r w:rsidR="00A91D35" w:rsidRPr="0037132D">
        <w:rPr>
          <w:color w:val="000000" w:themeColor="text1"/>
        </w:rPr>
        <w:t xml:space="preserve"> di ogni cosa</w:t>
      </w:r>
      <w:r w:rsidR="001A0FCD" w:rsidRPr="0037132D">
        <w:rPr>
          <w:color w:val="000000" w:themeColor="text1"/>
        </w:rPr>
        <w:t>.</w:t>
      </w:r>
    </w:p>
    <w:p w14:paraId="7E2FE27D" w14:textId="6CD2130D" w:rsidR="00B1137E" w:rsidRPr="0037132D" w:rsidRDefault="00642506" w:rsidP="00A46455">
      <w:pPr>
        <w:jc w:val="both"/>
        <w:rPr>
          <w:color w:val="000000" w:themeColor="text1"/>
        </w:rPr>
      </w:pPr>
      <w:r w:rsidRPr="0037132D">
        <w:rPr>
          <w:color w:val="000000" w:themeColor="text1"/>
        </w:rPr>
        <w:t xml:space="preserve">Questa esperienza di gratuità, </w:t>
      </w:r>
      <w:r w:rsidR="00C05D76" w:rsidRPr="0037132D">
        <w:rPr>
          <w:color w:val="000000" w:themeColor="text1"/>
        </w:rPr>
        <w:t>che ci costituisce, ci precede e ci accompagna indipendentemente dalla nostra coscienza di essa</w:t>
      </w:r>
      <w:r w:rsidRPr="0037132D">
        <w:rPr>
          <w:color w:val="000000" w:themeColor="text1"/>
        </w:rPr>
        <w:t xml:space="preserve">, è </w:t>
      </w:r>
      <w:r w:rsidR="00FC1DD9" w:rsidRPr="0037132D">
        <w:rPr>
          <w:color w:val="000000" w:themeColor="text1"/>
        </w:rPr>
        <w:t>illuminata e compiutamente spiegata</w:t>
      </w:r>
      <w:r w:rsidRPr="0037132D">
        <w:rPr>
          <w:color w:val="000000" w:themeColor="text1"/>
        </w:rPr>
        <w:t xml:space="preserve"> dall’avvenimento cristiano.</w:t>
      </w:r>
      <w:r w:rsidR="003B2324" w:rsidRPr="0037132D">
        <w:rPr>
          <w:color w:val="000000" w:themeColor="text1"/>
        </w:rPr>
        <w:t xml:space="preserve"> «Noi amiamo, perché egli ci ha amati per primo» (1Gv 4, 19)</w:t>
      </w:r>
      <w:r w:rsidR="00897AC0" w:rsidRPr="0037132D">
        <w:rPr>
          <w:color w:val="000000" w:themeColor="text1"/>
        </w:rPr>
        <w:t>.</w:t>
      </w:r>
      <w:r w:rsidR="00B1137E" w:rsidRPr="0037132D">
        <w:rPr>
          <w:color w:val="000000" w:themeColor="text1"/>
        </w:rPr>
        <w:t xml:space="preserve"> Questo riconoscimento stupefatto di Giovanni, la sorpresa di essere sempre, in certo modo, precedut</w:t>
      </w:r>
      <w:r w:rsidR="009639CF" w:rsidRPr="0037132D">
        <w:rPr>
          <w:color w:val="000000" w:themeColor="text1"/>
        </w:rPr>
        <w:t>i</w:t>
      </w:r>
      <w:r w:rsidR="00375206" w:rsidRPr="0037132D">
        <w:rPr>
          <w:color w:val="000000" w:themeColor="text1"/>
        </w:rPr>
        <w:t>, ci porta</w:t>
      </w:r>
      <w:r w:rsidR="009A7543" w:rsidRPr="0037132D">
        <w:rPr>
          <w:color w:val="000000" w:themeColor="text1"/>
        </w:rPr>
        <w:t xml:space="preserve"> al cuore della nostra esistenza, della sua origine e dunque del suo scopo.</w:t>
      </w:r>
    </w:p>
    <w:p w14:paraId="1FC09E7F" w14:textId="5C689915" w:rsidR="00642506" w:rsidRPr="0037132D" w:rsidRDefault="00897AC0" w:rsidP="00A46455">
      <w:pPr>
        <w:jc w:val="both"/>
        <w:rPr>
          <w:color w:val="000000" w:themeColor="text1"/>
        </w:rPr>
      </w:pPr>
      <w:r w:rsidRPr="0037132D">
        <w:rPr>
          <w:color w:val="000000" w:themeColor="text1"/>
        </w:rPr>
        <w:t>La nostra vita proviene da un atto di amore eterno</w:t>
      </w:r>
      <w:r w:rsidR="00375206" w:rsidRPr="0037132D">
        <w:rPr>
          <w:color w:val="000000" w:themeColor="text1"/>
        </w:rPr>
        <w:t>: esso ci ha posti nell’essere,</w:t>
      </w:r>
      <w:r w:rsidRPr="0037132D">
        <w:rPr>
          <w:color w:val="000000" w:themeColor="text1"/>
        </w:rPr>
        <w:t xml:space="preserve"> continuamente</w:t>
      </w:r>
      <w:r w:rsidR="00375206" w:rsidRPr="0037132D">
        <w:rPr>
          <w:color w:val="000000" w:themeColor="text1"/>
        </w:rPr>
        <w:t xml:space="preserve"> ci fa e ci offre a noi stessi, ci salva</w:t>
      </w:r>
      <w:r w:rsidR="0025693D" w:rsidRPr="0037132D">
        <w:rPr>
          <w:color w:val="000000" w:themeColor="text1"/>
        </w:rPr>
        <w:t xml:space="preserve"> dal peccato e dalla morte</w:t>
      </w:r>
      <w:r w:rsidR="006D7651" w:rsidRPr="0037132D">
        <w:rPr>
          <w:color w:val="000000" w:themeColor="text1"/>
        </w:rPr>
        <w:t xml:space="preserve"> </w:t>
      </w:r>
      <w:r w:rsidR="00C05D76" w:rsidRPr="0037132D">
        <w:rPr>
          <w:color w:val="000000" w:themeColor="text1"/>
        </w:rPr>
        <w:t>attraverso il sacrificio che Gesù vive sulla croce per ognuno di noi</w:t>
      </w:r>
      <w:r w:rsidR="006D7651" w:rsidRPr="0037132D">
        <w:rPr>
          <w:color w:val="000000" w:themeColor="text1"/>
        </w:rPr>
        <w:t>.</w:t>
      </w:r>
    </w:p>
    <w:p w14:paraId="26ECEED8" w14:textId="6A9391E9" w:rsidR="00D032EA" w:rsidRPr="0037132D" w:rsidRDefault="00D032EA" w:rsidP="00A46455">
      <w:pPr>
        <w:jc w:val="both"/>
        <w:rPr>
          <w:color w:val="000000" w:themeColor="text1"/>
        </w:rPr>
      </w:pPr>
    </w:p>
    <w:p w14:paraId="3A518664" w14:textId="63DC22B6" w:rsidR="00D032EA" w:rsidRPr="0037132D" w:rsidRDefault="00AE748F" w:rsidP="00A46455">
      <w:pPr>
        <w:jc w:val="both"/>
        <w:rPr>
          <w:i/>
          <w:iCs/>
          <w:color w:val="000000" w:themeColor="text1"/>
        </w:rPr>
      </w:pPr>
      <w:r w:rsidRPr="0037132D">
        <w:rPr>
          <w:i/>
          <w:iCs/>
          <w:color w:val="000000" w:themeColor="text1"/>
        </w:rPr>
        <w:t>Chiamati nella speranza</w:t>
      </w:r>
    </w:p>
    <w:p w14:paraId="3198A40C" w14:textId="688BE316" w:rsidR="007A14E2" w:rsidRPr="0037132D" w:rsidRDefault="001A0FCD" w:rsidP="00FD6052">
      <w:pPr>
        <w:jc w:val="both"/>
        <w:rPr>
          <w:color w:val="000000" w:themeColor="text1"/>
        </w:rPr>
      </w:pPr>
      <w:r w:rsidRPr="0037132D">
        <w:rPr>
          <w:color w:val="000000" w:themeColor="text1"/>
        </w:rPr>
        <w:t>Al</w:t>
      </w:r>
      <w:r w:rsidR="004D62B7" w:rsidRPr="0037132D">
        <w:rPr>
          <w:color w:val="000000" w:themeColor="text1"/>
        </w:rPr>
        <w:t>l</w:t>
      </w:r>
      <w:r w:rsidR="00392D8F" w:rsidRPr="0037132D">
        <w:rPr>
          <w:color w:val="000000" w:themeColor="text1"/>
        </w:rPr>
        <w:t>a logica prometeica del controllo e della pianificazione</w:t>
      </w:r>
      <w:r w:rsidR="00407EC9" w:rsidRPr="0037132D">
        <w:rPr>
          <w:color w:val="000000" w:themeColor="text1"/>
        </w:rPr>
        <w:t xml:space="preserve"> </w:t>
      </w:r>
      <w:r w:rsidRPr="0037132D">
        <w:rPr>
          <w:color w:val="000000" w:themeColor="text1"/>
        </w:rPr>
        <w:t>si contrappone</w:t>
      </w:r>
      <w:r w:rsidR="00BE5370" w:rsidRPr="0037132D">
        <w:rPr>
          <w:color w:val="000000" w:themeColor="text1"/>
        </w:rPr>
        <w:t xml:space="preserve"> così</w:t>
      </w:r>
      <w:r w:rsidR="00392D8F" w:rsidRPr="0037132D">
        <w:rPr>
          <w:color w:val="000000" w:themeColor="text1"/>
        </w:rPr>
        <w:t xml:space="preserve"> </w:t>
      </w:r>
      <w:r w:rsidR="00A8683E" w:rsidRPr="0037132D">
        <w:rPr>
          <w:color w:val="000000" w:themeColor="text1"/>
        </w:rPr>
        <w:t>lo stupore riconoscente</w:t>
      </w:r>
      <w:r w:rsidR="00392D8F" w:rsidRPr="0037132D">
        <w:rPr>
          <w:color w:val="000000" w:themeColor="text1"/>
        </w:rPr>
        <w:t xml:space="preserve"> della nostra vocazione</w:t>
      </w:r>
      <w:r w:rsidR="009639CF" w:rsidRPr="0037132D">
        <w:rPr>
          <w:color w:val="000000" w:themeColor="text1"/>
        </w:rPr>
        <w:t>: fin</w:t>
      </w:r>
      <w:r w:rsidR="007A14E2" w:rsidRPr="0037132D">
        <w:rPr>
          <w:color w:val="000000" w:themeColor="text1"/>
        </w:rPr>
        <w:t xml:space="preserve"> </w:t>
      </w:r>
      <w:r w:rsidR="00BE5370" w:rsidRPr="0037132D">
        <w:rPr>
          <w:color w:val="000000" w:themeColor="text1"/>
        </w:rPr>
        <w:t xml:space="preserve">dal </w:t>
      </w:r>
      <w:r w:rsidR="007A14E2" w:rsidRPr="0037132D">
        <w:rPr>
          <w:color w:val="000000" w:themeColor="text1"/>
        </w:rPr>
        <w:t xml:space="preserve">concepimento </w:t>
      </w:r>
      <w:r w:rsidR="001F53B0" w:rsidRPr="0037132D">
        <w:rPr>
          <w:color w:val="000000" w:themeColor="text1"/>
        </w:rPr>
        <w:t>siamo introdotti</w:t>
      </w:r>
      <w:r w:rsidR="007A14E2" w:rsidRPr="0037132D">
        <w:rPr>
          <w:color w:val="000000" w:themeColor="text1"/>
        </w:rPr>
        <w:t xml:space="preserve"> in un </w:t>
      </w:r>
      <w:r w:rsidR="00337704" w:rsidRPr="0037132D">
        <w:rPr>
          <w:color w:val="000000" w:themeColor="text1"/>
        </w:rPr>
        <w:t>orizzonte che trapassa il finito</w:t>
      </w:r>
      <w:r w:rsidR="007A14E2" w:rsidRPr="0037132D">
        <w:rPr>
          <w:color w:val="000000" w:themeColor="text1"/>
        </w:rPr>
        <w:t xml:space="preserve">. </w:t>
      </w:r>
      <w:r w:rsidR="00CA6BF2" w:rsidRPr="0037132D">
        <w:rPr>
          <w:color w:val="000000" w:themeColor="text1"/>
        </w:rPr>
        <w:t xml:space="preserve">Il </w:t>
      </w:r>
      <w:r w:rsidR="00A8683E" w:rsidRPr="0037132D">
        <w:rPr>
          <w:color w:val="000000" w:themeColor="text1"/>
        </w:rPr>
        <w:t xml:space="preserve">nostro </w:t>
      </w:r>
      <w:r w:rsidR="00CA6BF2" w:rsidRPr="0037132D">
        <w:rPr>
          <w:color w:val="000000" w:themeColor="text1"/>
        </w:rPr>
        <w:t xml:space="preserve">cammino </w:t>
      </w:r>
      <w:r w:rsidR="00A8683E" w:rsidRPr="0037132D">
        <w:rPr>
          <w:color w:val="000000" w:themeColor="text1"/>
        </w:rPr>
        <w:t>su questa terra</w:t>
      </w:r>
      <w:r w:rsidR="00CA6BF2" w:rsidRPr="0037132D">
        <w:rPr>
          <w:color w:val="000000" w:themeColor="text1"/>
        </w:rPr>
        <w:t xml:space="preserve"> non è</w:t>
      </w:r>
      <w:r w:rsidR="00375206" w:rsidRPr="0037132D">
        <w:rPr>
          <w:color w:val="000000" w:themeColor="text1"/>
        </w:rPr>
        <w:t xml:space="preserve"> un</w:t>
      </w:r>
      <w:r w:rsidR="00CA6BF2" w:rsidRPr="0037132D">
        <w:rPr>
          <w:color w:val="000000" w:themeColor="text1"/>
        </w:rPr>
        <w:t xml:space="preserve">a peregrinazione solitaria che ci conduce </w:t>
      </w:r>
      <w:r w:rsidR="001371DD" w:rsidRPr="0037132D">
        <w:rPr>
          <w:color w:val="000000" w:themeColor="text1"/>
        </w:rPr>
        <w:t>verso una fine ineluttabile</w:t>
      </w:r>
      <w:r w:rsidR="007A14E2" w:rsidRPr="0037132D">
        <w:rPr>
          <w:color w:val="000000" w:themeColor="text1"/>
        </w:rPr>
        <w:t xml:space="preserve">, ma </w:t>
      </w:r>
      <w:r w:rsidR="00CA6BF2" w:rsidRPr="0037132D">
        <w:rPr>
          <w:color w:val="000000" w:themeColor="text1"/>
        </w:rPr>
        <w:t>la</w:t>
      </w:r>
      <w:r w:rsidR="007A14E2" w:rsidRPr="0037132D">
        <w:rPr>
          <w:color w:val="000000" w:themeColor="text1"/>
        </w:rPr>
        <w:t xml:space="preserve"> risposta all’iniziativa di un Altro</w:t>
      </w:r>
      <w:r w:rsidR="00570E93" w:rsidRPr="0037132D">
        <w:rPr>
          <w:color w:val="000000" w:themeColor="text1"/>
        </w:rPr>
        <w:t xml:space="preserve">, </w:t>
      </w:r>
      <w:r w:rsidR="00CA6BF2" w:rsidRPr="0037132D">
        <w:rPr>
          <w:color w:val="000000" w:themeColor="text1"/>
        </w:rPr>
        <w:t>che ci chiama a Sé</w:t>
      </w:r>
      <w:r w:rsidR="00A91D35" w:rsidRPr="0037132D">
        <w:rPr>
          <w:color w:val="000000" w:themeColor="text1"/>
        </w:rPr>
        <w:t>.</w:t>
      </w:r>
    </w:p>
    <w:p w14:paraId="7F10EC63" w14:textId="5512B902" w:rsidR="00A8683E" w:rsidRPr="0037132D" w:rsidRDefault="00A8683E" w:rsidP="00A8683E">
      <w:pPr>
        <w:jc w:val="both"/>
        <w:rPr>
          <w:color w:val="000000" w:themeColor="text1"/>
        </w:rPr>
      </w:pPr>
      <w:r w:rsidRPr="0037132D">
        <w:rPr>
          <w:color w:val="000000" w:themeColor="text1"/>
        </w:rPr>
        <w:t>Leggere la vita nella prospettiva della</w:t>
      </w:r>
      <w:r w:rsidR="00CA6BF2" w:rsidRPr="0037132D">
        <w:rPr>
          <w:color w:val="000000" w:themeColor="text1"/>
        </w:rPr>
        <w:t xml:space="preserve"> vocazione ci spalanca </w:t>
      </w:r>
      <w:r w:rsidR="00ED3238" w:rsidRPr="0037132D">
        <w:rPr>
          <w:color w:val="000000" w:themeColor="text1"/>
        </w:rPr>
        <w:t xml:space="preserve">alla speranza, la </w:t>
      </w:r>
      <w:r w:rsidR="00FA79C8" w:rsidRPr="0037132D">
        <w:rPr>
          <w:color w:val="000000" w:themeColor="text1"/>
        </w:rPr>
        <w:t>«</w:t>
      </w:r>
      <w:r w:rsidR="00ED3238" w:rsidRPr="0037132D">
        <w:rPr>
          <w:color w:val="000000" w:themeColor="text1"/>
        </w:rPr>
        <w:t>virtù bambina</w:t>
      </w:r>
      <w:r w:rsidR="000C5EBD" w:rsidRPr="0037132D">
        <w:rPr>
          <w:color w:val="000000" w:themeColor="text1"/>
        </w:rPr>
        <w:t xml:space="preserve"> che trascina tutto</w:t>
      </w:r>
      <w:r w:rsidR="00FA79C8" w:rsidRPr="0037132D">
        <w:rPr>
          <w:color w:val="000000" w:themeColor="text1"/>
        </w:rPr>
        <w:t>»</w:t>
      </w:r>
      <w:r w:rsidR="00ED3238" w:rsidRPr="0037132D">
        <w:rPr>
          <w:color w:val="000000" w:themeColor="text1"/>
        </w:rPr>
        <w:t xml:space="preserve"> </w:t>
      </w:r>
      <w:r w:rsidR="00A57A97" w:rsidRPr="0037132D">
        <w:rPr>
          <w:color w:val="000000" w:themeColor="text1"/>
        </w:rPr>
        <w:t>narr</w:t>
      </w:r>
      <w:r w:rsidR="002E0907" w:rsidRPr="0037132D">
        <w:rPr>
          <w:color w:val="000000" w:themeColor="text1"/>
        </w:rPr>
        <w:t>ata da Peguy</w:t>
      </w:r>
      <w:r w:rsidRPr="0037132D">
        <w:rPr>
          <w:rStyle w:val="Rimandonotaapidipagina"/>
          <w:color w:val="000000" w:themeColor="text1"/>
        </w:rPr>
        <w:footnoteReference w:id="48"/>
      </w:r>
      <w:r w:rsidRPr="0037132D">
        <w:rPr>
          <w:color w:val="000000" w:themeColor="text1"/>
        </w:rPr>
        <w:t xml:space="preserve">. </w:t>
      </w:r>
      <w:r w:rsidR="00E234BE" w:rsidRPr="0037132D">
        <w:rPr>
          <w:color w:val="000000" w:themeColor="text1"/>
        </w:rPr>
        <w:t xml:space="preserve">In questa </w:t>
      </w:r>
      <w:r w:rsidR="00C74722" w:rsidRPr="0037132D">
        <w:rPr>
          <w:color w:val="000000" w:themeColor="text1"/>
        </w:rPr>
        <w:t>direzione</w:t>
      </w:r>
      <w:r w:rsidR="00E234BE" w:rsidRPr="0037132D">
        <w:rPr>
          <w:color w:val="000000" w:themeColor="text1"/>
        </w:rPr>
        <w:t xml:space="preserve"> n</w:t>
      </w:r>
      <w:r w:rsidRPr="0037132D">
        <w:rPr>
          <w:color w:val="000000" w:themeColor="text1"/>
        </w:rPr>
        <w:t>ulla sfugge a uno sguardo di amore, a</w:t>
      </w:r>
      <w:r w:rsidR="002C7A7E" w:rsidRPr="0037132D">
        <w:rPr>
          <w:color w:val="000000" w:themeColor="text1"/>
        </w:rPr>
        <w:t>l</w:t>
      </w:r>
      <w:r w:rsidR="00C74722" w:rsidRPr="0037132D">
        <w:rPr>
          <w:color w:val="000000" w:themeColor="text1"/>
        </w:rPr>
        <w:t>la parola di b</w:t>
      </w:r>
      <w:r w:rsidRPr="0037132D">
        <w:rPr>
          <w:color w:val="000000" w:themeColor="text1"/>
        </w:rPr>
        <w:t>ene che</w:t>
      </w:r>
      <w:r w:rsidR="002C7A7E" w:rsidRPr="0037132D">
        <w:rPr>
          <w:color w:val="000000" w:themeColor="text1"/>
        </w:rPr>
        <w:t xml:space="preserve"> dall’eternità</w:t>
      </w:r>
      <w:r w:rsidRPr="0037132D">
        <w:rPr>
          <w:color w:val="000000" w:themeColor="text1"/>
        </w:rPr>
        <w:t xml:space="preserve"> ha suggellato la nostra vita e che attende, suscita, indirizza, attira, pungola la nostra libertà. </w:t>
      </w:r>
      <w:r w:rsidR="00C74722" w:rsidRPr="0037132D">
        <w:rPr>
          <w:color w:val="000000" w:themeColor="text1"/>
        </w:rPr>
        <w:t>Non ci vengono risparmiati la fatica e il peso delle circostanze, ma possiamo poggiare su un punto di unità capace di unificare la nostra esistenza.</w:t>
      </w:r>
    </w:p>
    <w:p w14:paraId="59AA879D" w14:textId="4593242E" w:rsidR="00A85D97" w:rsidRPr="0037132D" w:rsidRDefault="00C74722" w:rsidP="002B16EE">
      <w:pPr>
        <w:jc w:val="both"/>
        <w:rPr>
          <w:color w:val="000000" w:themeColor="text1"/>
        </w:rPr>
      </w:pPr>
      <w:r w:rsidRPr="0037132D">
        <w:rPr>
          <w:color w:val="000000" w:themeColor="text1"/>
        </w:rPr>
        <w:t>Vorrei rifarmi a</w:t>
      </w:r>
      <w:r w:rsidR="00B45186" w:rsidRPr="0037132D">
        <w:rPr>
          <w:color w:val="000000" w:themeColor="text1"/>
        </w:rPr>
        <w:t xml:space="preserve">lle parole indimenticabili di Benedetto XVI, quando ricordava che le nostre piccole speranze </w:t>
      </w:r>
      <w:r w:rsidR="00644D72" w:rsidRPr="0037132D">
        <w:rPr>
          <w:color w:val="000000" w:themeColor="text1"/>
        </w:rPr>
        <w:t>hanno bisogno di radicarsi in una «grande speranza»</w:t>
      </w:r>
      <w:r w:rsidR="00B45186" w:rsidRPr="0037132D">
        <w:rPr>
          <w:color w:val="000000" w:themeColor="text1"/>
        </w:rPr>
        <w:t xml:space="preserve">. Essa «può essere solo Dio, che abbraccia l’universo e che può proporci e donarci ciò che, da soli, non possiamo raggiungere. </w:t>
      </w:r>
      <w:r w:rsidR="00B45186" w:rsidRPr="0037132D">
        <w:rPr>
          <w:color w:val="000000" w:themeColor="text1"/>
        </w:rPr>
        <w:lastRenderedPageBreak/>
        <w:t>Proprio l’essere gratificato di un dono fa parte della speranza. Dio è il fondamento della speranza – non un qualsiasi dio, ma quel Dio che possiede un volto umano e che ci ha amati sino alla fine: ogni singolo e l’umanità nel suo insieme. Il suo regno non è un aldilà immaginario, posto in un futuro che non arriva mai; il suo regno è presente là dove Egli è amato e dove il suo amore ci raggiunge. Solo il suo amore ci dà la possibilità di perseverare con ogni sobrietà giorno per giorno, senza perdere lo slancio della speranza, in un mondo che, per sua natura, è imperfetto. E il suo amore, allo stesso tempo, è per noi la garanzia che esiste ciò che solo vagamente intuiamo e, tuttavia, nell’intimo aspettiamo: la vita che è “veramente” vita»</w:t>
      </w:r>
      <w:r w:rsidR="00B45186" w:rsidRPr="0037132D">
        <w:rPr>
          <w:rStyle w:val="Rimandonotaapidipagina"/>
          <w:color w:val="000000" w:themeColor="text1"/>
        </w:rPr>
        <w:footnoteReference w:id="49"/>
      </w:r>
      <w:r w:rsidR="00B45186" w:rsidRPr="0037132D">
        <w:rPr>
          <w:color w:val="000000" w:themeColor="text1"/>
        </w:rPr>
        <w:t>.</w:t>
      </w:r>
    </w:p>
    <w:p w14:paraId="3E273435" w14:textId="44EDEEC7" w:rsidR="00D31D93" w:rsidRPr="0037132D" w:rsidRDefault="00427393" w:rsidP="00D31D93">
      <w:pPr>
        <w:jc w:val="both"/>
        <w:rPr>
          <w:color w:val="000000" w:themeColor="text1"/>
        </w:rPr>
      </w:pPr>
      <w:r w:rsidRPr="0037132D">
        <w:rPr>
          <w:color w:val="000000" w:themeColor="text1"/>
        </w:rPr>
        <w:t>Questo è la speranza cristiana: un «vivere in tensione»</w:t>
      </w:r>
      <w:r w:rsidRPr="0037132D">
        <w:rPr>
          <w:rStyle w:val="Rimandonotaapidipagina"/>
          <w:color w:val="000000" w:themeColor="text1"/>
        </w:rPr>
        <w:footnoteReference w:id="50"/>
      </w:r>
      <w:r w:rsidRPr="0037132D">
        <w:rPr>
          <w:color w:val="000000" w:themeColor="text1"/>
        </w:rPr>
        <w:t>,</w:t>
      </w:r>
      <w:r w:rsidR="00D31D93" w:rsidRPr="0037132D">
        <w:rPr>
          <w:color w:val="000000" w:themeColor="text1"/>
        </w:rPr>
        <w:t xml:space="preserve"> protesi verso il Mistero d’amore da cui proveniamo.</w:t>
      </w:r>
    </w:p>
    <w:p w14:paraId="0A71D89C" w14:textId="0B4E1670" w:rsidR="004C0393" w:rsidRPr="0037132D" w:rsidRDefault="00D31D93" w:rsidP="00D31D93">
      <w:pPr>
        <w:jc w:val="both"/>
        <w:rPr>
          <w:color w:val="000000" w:themeColor="text1"/>
        </w:rPr>
      </w:pPr>
      <w:r w:rsidRPr="0037132D">
        <w:rPr>
          <w:color w:val="000000" w:themeColor="text1"/>
        </w:rPr>
        <w:t>Possiamo sperare perché</w:t>
      </w:r>
      <w:r w:rsidR="00D23E9F" w:rsidRPr="0037132D">
        <w:rPr>
          <w:color w:val="000000" w:themeColor="text1"/>
        </w:rPr>
        <w:t xml:space="preserve"> Cristo intercede per noi. </w:t>
      </w:r>
      <w:r w:rsidRPr="0037132D">
        <w:rPr>
          <w:color w:val="000000" w:themeColor="text1"/>
        </w:rPr>
        <w:t>E viviamo nella speranza quando viviamo in un rapporto vero</w:t>
      </w:r>
      <w:r w:rsidR="00EE6891" w:rsidRPr="0037132D">
        <w:rPr>
          <w:color w:val="000000" w:themeColor="text1"/>
        </w:rPr>
        <w:t xml:space="preserve"> e vivo con Lui, che già è venuto e già ha vinto il male e la morte. Osiamo </w:t>
      </w:r>
      <w:r w:rsidR="00CB6DD4" w:rsidRPr="0037132D">
        <w:rPr>
          <w:color w:val="000000" w:themeColor="text1"/>
        </w:rPr>
        <w:t xml:space="preserve">sperare perché la ragione ultima della nostra speranza non è </w:t>
      </w:r>
      <w:r w:rsidR="00833BE5" w:rsidRPr="0037132D">
        <w:rPr>
          <w:color w:val="000000" w:themeColor="text1"/>
        </w:rPr>
        <w:t xml:space="preserve">collocata </w:t>
      </w:r>
      <w:r w:rsidR="00CB6DD4" w:rsidRPr="0037132D">
        <w:rPr>
          <w:color w:val="000000" w:themeColor="text1"/>
        </w:rPr>
        <w:t>nel</w:t>
      </w:r>
      <w:r w:rsidR="00EE6891" w:rsidRPr="0037132D">
        <w:rPr>
          <w:color w:val="000000" w:themeColor="text1"/>
        </w:rPr>
        <w:t>l’ignoto di un</w:t>
      </w:r>
      <w:r w:rsidR="00CB6DD4" w:rsidRPr="0037132D">
        <w:rPr>
          <w:color w:val="000000" w:themeColor="text1"/>
        </w:rPr>
        <w:t xml:space="preserve"> futuro</w:t>
      </w:r>
      <w:r w:rsidR="00EE6891" w:rsidRPr="0037132D">
        <w:rPr>
          <w:color w:val="000000" w:themeColor="text1"/>
        </w:rPr>
        <w:t xml:space="preserve"> incerto</w:t>
      </w:r>
      <w:r w:rsidR="00CB6DD4" w:rsidRPr="0037132D">
        <w:rPr>
          <w:color w:val="000000" w:themeColor="text1"/>
        </w:rPr>
        <w:t xml:space="preserve">: non è attesa di un bene che desideriamo senza sapere se giungerà. </w:t>
      </w:r>
      <w:r w:rsidR="00833BE5" w:rsidRPr="0037132D">
        <w:rPr>
          <w:color w:val="000000" w:themeColor="text1"/>
        </w:rPr>
        <w:t>Essa si</w:t>
      </w:r>
      <w:r w:rsidR="00CB6DD4" w:rsidRPr="0037132D">
        <w:rPr>
          <w:color w:val="000000" w:themeColor="text1"/>
        </w:rPr>
        <w:t xml:space="preserve"> radica in</w:t>
      </w:r>
      <w:r w:rsidR="00833BE5" w:rsidRPr="0037132D">
        <w:rPr>
          <w:color w:val="000000" w:themeColor="text1"/>
        </w:rPr>
        <w:t>vece</w:t>
      </w:r>
      <w:r w:rsidR="00CB6DD4" w:rsidRPr="0037132D">
        <w:rPr>
          <w:color w:val="000000" w:themeColor="text1"/>
        </w:rPr>
        <w:t xml:space="preserve"> </w:t>
      </w:r>
      <w:r w:rsidR="00833BE5" w:rsidRPr="0037132D">
        <w:rPr>
          <w:color w:val="000000" w:themeColor="text1"/>
        </w:rPr>
        <w:t>nell’avvenimento di Cristo,</w:t>
      </w:r>
      <w:r w:rsidR="00CB6DD4" w:rsidRPr="0037132D">
        <w:rPr>
          <w:color w:val="000000" w:themeColor="text1"/>
        </w:rPr>
        <w:t xml:space="preserve"> accaduto una volta per tutte, </w:t>
      </w:r>
      <w:r w:rsidR="00833BE5" w:rsidRPr="0037132D">
        <w:rPr>
          <w:color w:val="000000" w:themeColor="text1"/>
        </w:rPr>
        <w:t>che nel rapporto vivo e operante con noi si intreccia al nostro presente</w:t>
      </w:r>
      <w:r w:rsidR="009A269A" w:rsidRPr="0037132D">
        <w:rPr>
          <w:color w:val="000000" w:themeColor="text1"/>
        </w:rPr>
        <w:t>.</w:t>
      </w:r>
      <w:r w:rsidR="00A00AFB" w:rsidRPr="0037132D">
        <w:rPr>
          <w:color w:val="000000" w:themeColor="text1"/>
        </w:rPr>
        <w:t xml:space="preserve"> Un bene presente, dei cui segni la nostra vita è costellata: le amicizie vere, l’esperienza della gratuità e dell’amore dato e ricevuto</w:t>
      </w:r>
      <w:r w:rsidR="008575BA" w:rsidRPr="0037132D">
        <w:rPr>
          <w:color w:val="000000" w:themeColor="text1"/>
        </w:rPr>
        <w:t>, i Sacramenti</w:t>
      </w:r>
      <w:r w:rsidR="00A00AFB" w:rsidRPr="0037132D">
        <w:rPr>
          <w:color w:val="000000" w:themeColor="text1"/>
        </w:rPr>
        <w:t>.</w:t>
      </w:r>
    </w:p>
    <w:p w14:paraId="04721CB9" w14:textId="14DEF63B" w:rsidR="00833BE5" w:rsidRPr="0037132D" w:rsidRDefault="00CD7BA3" w:rsidP="00833BE5">
      <w:pPr>
        <w:jc w:val="both"/>
        <w:rPr>
          <w:color w:val="000000" w:themeColor="text1"/>
        </w:rPr>
      </w:pPr>
      <w:r w:rsidRPr="0037132D">
        <w:rPr>
          <w:color w:val="000000" w:themeColor="text1"/>
        </w:rPr>
        <w:t>L’annuncio cristiano</w:t>
      </w:r>
      <w:r w:rsidR="00A00AFB" w:rsidRPr="0037132D">
        <w:rPr>
          <w:color w:val="000000" w:themeColor="text1"/>
        </w:rPr>
        <w:t xml:space="preserve"> ci offre la luce necessaria per poter guardare</w:t>
      </w:r>
      <w:r w:rsidR="00833BE5" w:rsidRPr="0037132D">
        <w:rPr>
          <w:color w:val="000000" w:themeColor="text1"/>
        </w:rPr>
        <w:t xml:space="preserve"> al mistero della nascita e alla questione della natalità</w:t>
      </w:r>
      <w:r w:rsidR="00A00AFB" w:rsidRPr="0037132D">
        <w:rPr>
          <w:color w:val="000000" w:themeColor="text1"/>
        </w:rPr>
        <w:t xml:space="preserve"> con speranza, con fiducia</w:t>
      </w:r>
      <w:r w:rsidR="00833BE5" w:rsidRPr="0037132D">
        <w:rPr>
          <w:color w:val="000000" w:themeColor="text1"/>
        </w:rPr>
        <w:t xml:space="preserve">. Siamo </w:t>
      </w:r>
      <w:r w:rsidR="00A00AFB" w:rsidRPr="0037132D">
        <w:rPr>
          <w:color w:val="000000" w:themeColor="text1"/>
        </w:rPr>
        <w:t>«</w:t>
      </w:r>
      <w:r w:rsidR="00A85D97" w:rsidRPr="0037132D">
        <w:rPr>
          <w:color w:val="000000" w:themeColor="text1"/>
        </w:rPr>
        <w:t>p</w:t>
      </w:r>
      <w:r w:rsidR="00A91D35" w:rsidRPr="0037132D">
        <w:rPr>
          <w:color w:val="000000" w:themeColor="text1"/>
        </w:rPr>
        <w:t>assatori</w:t>
      </w:r>
      <w:r w:rsidR="00A00AFB" w:rsidRPr="0037132D">
        <w:rPr>
          <w:color w:val="000000" w:themeColor="text1"/>
        </w:rPr>
        <w:t>»</w:t>
      </w:r>
      <w:r w:rsidR="00A91D35" w:rsidRPr="0037132D">
        <w:rPr>
          <w:rStyle w:val="Rimandonotaapidipagina"/>
          <w:color w:val="000000" w:themeColor="text1"/>
        </w:rPr>
        <w:footnoteReference w:id="51"/>
      </w:r>
      <w:r w:rsidR="00833BE5" w:rsidRPr="0037132D">
        <w:rPr>
          <w:color w:val="000000" w:themeColor="text1"/>
        </w:rPr>
        <w:t xml:space="preserve"> – non padroni – di</w:t>
      </w:r>
      <w:r w:rsidR="00A85D97" w:rsidRPr="0037132D">
        <w:rPr>
          <w:color w:val="000000" w:themeColor="text1"/>
        </w:rPr>
        <w:t xml:space="preserve"> </w:t>
      </w:r>
      <w:r w:rsidR="00A91D35" w:rsidRPr="0037132D">
        <w:rPr>
          <w:color w:val="000000" w:themeColor="text1"/>
        </w:rPr>
        <w:t>una vita che riceviamo per libera</w:t>
      </w:r>
      <w:r w:rsidR="00833BE5" w:rsidRPr="0037132D">
        <w:rPr>
          <w:color w:val="000000" w:themeColor="text1"/>
        </w:rPr>
        <w:t xml:space="preserve"> ed</w:t>
      </w:r>
      <w:r w:rsidR="00A91D35" w:rsidRPr="0037132D">
        <w:rPr>
          <w:color w:val="000000" w:themeColor="text1"/>
        </w:rPr>
        <w:t xml:space="preserve"> amorosa elargizione</w:t>
      </w:r>
      <w:r w:rsidR="00833BE5" w:rsidRPr="0037132D">
        <w:rPr>
          <w:color w:val="000000" w:themeColor="text1"/>
        </w:rPr>
        <w:t xml:space="preserve">; </w:t>
      </w:r>
      <w:r w:rsidR="00A00AFB" w:rsidRPr="0037132D">
        <w:rPr>
          <w:color w:val="000000" w:themeColor="text1"/>
        </w:rPr>
        <w:t xml:space="preserve">e che </w:t>
      </w:r>
      <w:r w:rsidR="00833BE5" w:rsidRPr="0037132D">
        <w:rPr>
          <w:color w:val="000000" w:themeColor="text1"/>
        </w:rPr>
        <w:t>l’Infinito di Dio ha voluto toccar</w:t>
      </w:r>
      <w:r w:rsidR="00A00AFB" w:rsidRPr="0037132D">
        <w:rPr>
          <w:color w:val="000000" w:themeColor="text1"/>
        </w:rPr>
        <w:t xml:space="preserve">e </w:t>
      </w:r>
      <w:r w:rsidR="00833BE5" w:rsidRPr="0037132D">
        <w:rPr>
          <w:color w:val="000000" w:themeColor="text1"/>
        </w:rPr>
        <w:t>e redimer</w:t>
      </w:r>
      <w:r w:rsidR="00A00AFB" w:rsidRPr="0037132D">
        <w:rPr>
          <w:color w:val="000000" w:themeColor="text1"/>
        </w:rPr>
        <w:t>e assumendo la condizione umana, nascendo come Bambinello accolto da una famiglia</w:t>
      </w:r>
      <w:r w:rsidR="00A91D35" w:rsidRPr="0037132D">
        <w:rPr>
          <w:color w:val="000000" w:themeColor="text1"/>
        </w:rPr>
        <w:t>.</w:t>
      </w:r>
    </w:p>
    <w:p w14:paraId="3E63051C" w14:textId="640873F6" w:rsidR="009639CF" w:rsidRPr="0037132D" w:rsidRDefault="00A91D35" w:rsidP="00833BE5">
      <w:pPr>
        <w:jc w:val="both"/>
        <w:rPr>
          <w:color w:val="000000" w:themeColor="text1"/>
        </w:rPr>
      </w:pPr>
      <w:r w:rsidRPr="0037132D">
        <w:rPr>
          <w:color w:val="000000" w:themeColor="text1"/>
        </w:rPr>
        <w:t xml:space="preserve">Dobbiamo </w:t>
      </w:r>
      <w:r w:rsidR="00D5519F" w:rsidRPr="0037132D">
        <w:rPr>
          <w:color w:val="000000" w:themeColor="text1"/>
        </w:rPr>
        <w:t>chiedere questo sguardo</w:t>
      </w:r>
      <w:r w:rsidRPr="0037132D">
        <w:rPr>
          <w:color w:val="000000" w:themeColor="text1"/>
        </w:rPr>
        <w:t xml:space="preserve"> come una grazia.</w:t>
      </w:r>
      <w:r w:rsidR="00D5519F" w:rsidRPr="0037132D">
        <w:rPr>
          <w:color w:val="000000" w:themeColor="text1"/>
        </w:rPr>
        <w:t xml:space="preserve"> </w:t>
      </w:r>
      <w:r w:rsidR="00BE5370" w:rsidRPr="0037132D">
        <w:rPr>
          <w:color w:val="000000" w:themeColor="text1"/>
        </w:rPr>
        <w:t>C</w:t>
      </w:r>
      <w:r w:rsidR="001A0FCD" w:rsidRPr="0037132D">
        <w:rPr>
          <w:color w:val="000000" w:themeColor="text1"/>
        </w:rPr>
        <w:t>hiamati all’essere per una predilezione dell’Eterno,</w:t>
      </w:r>
      <w:r w:rsidR="004D62B7" w:rsidRPr="0037132D">
        <w:rPr>
          <w:color w:val="000000" w:themeColor="text1"/>
        </w:rPr>
        <w:t xml:space="preserve"> </w:t>
      </w:r>
      <w:r w:rsidR="001A0FCD" w:rsidRPr="0037132D">
        <w:rPr>
          <w:color w:val="000000" w:themeColor="text1"/>
        </w:rPr>
        <w:t xml:space="preserve">osiamo </w:t>
      </w:r>
      <w:r w:rsidR="0065115F" w:rsidRPr="0037132D">
        <w:rPr>
          <w:color w:val="000000" w:themeColor="text1"/>
        </w:rPr>
        <w:t>confidare nell’impossibile</w:t>
      </w:r>
      <w:r w:rsidR="001A0FCD" w:rsidRPr="0037132D">
        <w:rPr>
          <w:color w:val="000000" w:themeColor="text1"/>
        </w:rPr>
        <w:t>:</w:t>
      </w:r>
      <w:r w:rsidR="004D62B7" w:rsidRPr="0037132D">
        <w:rPr>
          <w:color w:val="000000" w:themeColor="text1"/>
        </w:rPr>
        <w:t xml:space="preserve"> che il </w:t>
      </w:r>
      <w:r w:rsidR="0065115F" w:rsidRPr="0037132D">
        <w:rPr>
          <w:color w:val="000000" w:themeColor="text1"/>
        </w:rPr>
        <w:t xml:space="preserve">nascere e il vivere sia comunque cosa buona. Che sia tale la potenza della nostra origine, </w:t>
      </w:r>
      <w:r w:rsidRPr="0037132D">
        <w:rPr>
          <w:color w:val="000000" w:themeColor="text1"/>
        </w:rPr>
        <w:t xml:space="preserve">di cui ogni nascita reca l’impronta, </w:t>
      </w:r>
      <w:r w:rsidR="0065115F" w:rsidRPr="0037132D">
        <w:rPr>
          <w:color w:val="000000" w:themeColor="text1"/>
        </w:rPr>
        <w:t>da non sottrarre speranza al dolore e alla morte</w:t>
      </w:r>
      <w:r w:rsidR="004D62B7" w:rsidRPr="0037132D">
        <w:rPr>
          <w:color w:val="000000" w:themeColor="text1"/>
        </w:rPr>
        <w:t>.</w:t>
      </w:r>
      <w:r w:rsidR="009639CF" w:rsidRPr="0037132D">
        <w:rPr>
          <w:color w:val="000000" w:themeColor="text1"/>
        </w:rPr>
        <w:br w:type="page"/>
      </w:r>
    </w:p>
    <w:p w14:paraId="337B193E" w14:textId="043A677D" w:rsidR="009639CF" w:rsidRPr="0037132D" w:rsidRDefault="009639CF" w:rsidP="009639CF">
      <w:pPr>
        <w:jc w:val="center"/>
        <w:rPr>
          <w:b/>
          <w:bCs/>
          <w:color w:val="000000" w:themeColor="text1"/>
          <w:sz w:val="28"/>
          <w:szCs w:val="28"/>
        </w:rPr>
      </w:pPr>
      <w:r w:rsidRPr="0037132D">
        <w:rPr>
          <w:b/>
          <w:bCs/>
          <w:color w:val="000000" w:themeColor="text1"/>
          <w:sz w:val="28"/>
          <w:szCs w:val="28"/>
        </w:rPr>
        <w:lastRenderedPageBreak/>
        <w:t>Conclusione</w:t>
      </w:r>
    </w:p>
    <w:p w14:paraId="33558699" w14:textId="77777777" w:rsidR="00A91D35" w:rsidRPr="0037132D" w:rsidRDefault="00A91D35" w:rsidP="009639CF">
      <w:pPr>
        <w:jc w:val="center"/>
        <w:rPr>
          <w:color w:val="000000" w:themeColor="text1"/>
        </w:rPr>
      </w:pPr>
    </w:p>
    <w:p w14:paraId="74FF3CF8" w14:textId="77777777" w:rsidR="00C05D76" w:rsidRPr="0037132D" w:rsidRDefault="00C05D76" w:rsidP="00833BE5">
      <w:pPr>
        <w:jc w:val="both"/>
        <w:rPr>
          <w:color w:val="000000" w:themeColor="text1"/>
        </w:rPr>
      </w:pPr>
    </w:p>
    <w:p w14:paraId="66E26182" w14:textId="41148DF5" w:rsidR="009639CF" w:rsidRPr="0037132D" w:rsidRDefault="00C05D76" w:rsidP="00C05D76">
      <w:pPr>
        <w:jc w:val="both"/>
        <w:rPr>
          <w:color w:val="000000" w:themeColor="text1"/>
        </w:rPr>
      </w:pPr>
      <w:r w:rsidRPr="0037132D">
        <w:rPr>
          <w:color w:val="000000" w:themeColor="text1"/>
        </w:rPr>
        <w:t xml:space="preserve">Non </w:t>
      </w:r>
      <w:r w:rsidR="0037132D">
        <w:rPr>
          <w:color w:val="000000" w:themeColor="text1"/>
        </w:rPr>
        <w:t>soltanto né in primo luogo</w:t>
      </w:r>
      <w:r w:rsidR="0037132D" w:rsidRPr="0037132D">
        <w:rPr>
          <w:color w:val="000000" w:themeColor="text1"/>
        </w:rPr>
        <w:t xml:space="preserve"> </w:t>
      </w:r>
      <w:r w:rsidRPr="0037132D">
        <w:rPr>
          <w:color w:val="000000" w:themeColor="text1"/>
        </w:rPr>
        <w:t>i sostegni e le politiche famigliari, non gli studi economici e sociologici, non l’opportunità politica, ma solo questa speranza, così fondata e accolta, apre alla fiducia nel futuro.</w:t>
      </w:r>
    </w:p>
    <w:p w14:paraId="1F14C41E" w14:textId="5993AAC4" w:rsidR="00C05D76" w:rsidRPr="0037132D" w:rsidRDefault="00C05D76" w:rsidP="00C05D76">
      <w:pPr>
        <w:jc w:val="both"/>
        <w:rPr>
          <w:color w:val="000000" w:themeColor="text1"/>
        </w:rPr>
      </w:pPr>
      <w:r w:rsidRPr="0037132D">
        <w:rPr>
          <w:color w:val="000000" w:themeColor="text1"/>
        </w:rPr>
        <w:t xml:space="preserve">Leopardi si chiedeva: </w:t>
      </w:r>
      <w:r w:rsidRPr="0037132D">
        <w:rPr>
          <w:i/>
          <w:iCs/>
          <w:color w:val="000000" w:themeColor="text1"/>
          <w:shd w:val="clear" w:color="auto" w:fill="FFFFFF"/>
        </w:rPr>
        <w:t>Ma perch</w:t>
      </w:r>
      <w:r w:rsidRPr="0037132D">
        <w:rPr>
          <w:rFonts w:hint="eastAsia"/>
          <w:i/>
          <w:iCs/>
          <w:color w:val="000000" w:themeColor="text1"/>
          <w:shd w:val="clear" w:color="auto" w:fill="FFFFFF"/>
        </w:rPr>
        <w:t>é</w:t>
      </w:r>
      <w:r w:rsidRPr="0037132D">
        <w:rPr>
          <w:i/>
          <w:iCs/>
          <w:color w:val="000000" w:themeColor="text1"/>
          <w:shd w:val="clear" w:color="auto" w:fill="FFFFFF"/>
        </w:rPr>
        <w:t xml:space="preserve"> dare al sole, / perch</w:t>
      </w:r>
      <w:r w:rsidRPr="0037132D">
        <w:rPr>
          <w:rFonts w:hint="eastAsia"/>
          <w:i/>
          <w:iCs/>
          <w:color w:val="000000" w:themeColor="text1"/>
          <w:shd w:val="clear" w:color="auto" w:fill="FFFFFF"/>
        </w:rPr>
        <w:t>é</w:t>
      </w:r>
      <w:r w:rsidRPr="0037132D">
        <w:rPr>
          <w:i/>
          <w:iCs/>
          <w:color w:val="000000" w:themeColor="text1"/>
          <w:shd w:val="clear" w:color="auto" w:fill="FFFFFF"/>
        </w:rPr>
        <w:t xml:space="preserve"> reggere in vita / chi poi di quella consolar convenga?</w:t>
      </w:r>
      <w:r w:rsidRPr="0037132D">
        <w:rPr>
          <w:rStyle w:val="Rimandonotaapidipagina"/>
          <w:color w:val="000000" w:themeColor="text1"/>
          <w:shd w:val="clear" w:color="auto" w:fill="FFFFFF"/>
        </w:rPr>
        <w:footnoteReference w:id="52"/>
      </w:r>
      <w:r w:rsidRPr="0037132D">
        <w:rPr>
          <w:color w:val="000000" w:themeColor="text1"/>
        </w:rPr>
        <w:t xml:space="preserve"> La certezza della positività della vita, fondata sulla vittoria definitiva di Cristo sul male e sulla morte, è l’unica risposta a questa domanda. La gioia che nasce da essa, testimoniata da tante famiglie delle nostre comunità, è in fondo la sola e più convincente ragione che rende desiderabile e perfino necessario mettere al mondo dei figli.</w:t>
      </w:r>
    </w:p>
    <w:p w14:paraId="77C7D969" w14:textId="77777777" w:rsidR="00A91D35" w:rsidRPr="0037132D" w:rsidRDefault="00A91D35" w:rsidP="00FD6052">
      <w:pPr>
        <w:jc w:val="both"/>
        <w:rPr>
          <w:color w:val="000000" w:themeColor="text1"/>
        </w:rPr>
      </w:pPr>
    </w:p>
    <w:sectPr w:rsidR="00A91D35" w:rsidRPr="0037132D">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ABCA5F" w14:textId="77777777" w:rsidR="008D6A37" w:rsidRDefault="008D6A37" w:rsidP="001E0901">
      <w:r>
        <w:separator/>
      </w:r>
    </w:p>
  </w:endnote>
  <w:endnote w:type="continuationSeparator" w:id="0">
    <w:p w14:paraId="5D55FC18" w14:textId="77777777" w:rsidR="008D6A37" w:rsidRDefault="008D6A37" w:rsidP="001E0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Titoli)">
    <w:altName w:val="Calibri"/>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5240134"/>
      <w:docPartObj>
        <w:docPartGallery w:val="Page Numbers (Bottom of Page)"/>
        <w:docPartUnique/>
      </w:docPartObj>
    </w:sdtPr>
    <w:sdtEndPr/>
    <w:sdtContent>
      <w:p w14:paraId="64516444" w14:textId="3A1F1326" w:rsidR="00380ECE" w:rsidRDefault="00380ECE">
        <w:pPr>
          <w:pStyle w:val="Pidipagina"/>
          <w:jc w:val="right"/>
        </w:pPr>
        <w:r>
          <w:fldChar w:fldCharType="begin"/>
        </w:r>
        <w:r>
          <w:instrText>PAGE   \* MERGEFORMAT</w:instrText>
        </w:r>
        <w:r>
          <w:fldChar w:fldCharType="separate"/>
        </w:r>
        <w:r w:rsidR="00C74C67">
          <w:rPr>
            <w:noProof/>
          </w:rPr>
          <w:t>4</w:t>
        </w:r>
        <w:r>
          <w:fldChar w:fldCharType="end"/>
        </w:r>
      </w:p>
    </w:sdtContent>
  </w:sdt>
  <w:p w14:paraId="71FB2F47" w14:textId="77777777" w:rsidR="00380ECE" w:rsidRDefault="00380EC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6CB41F" w14:textId="77777777" w:rsidR="008D6A37" w:rsidRDefault="008D6A37" w:rsidP="001E0901">
      <w:r>
        <w:separator/>
      </w:r>
    </w:p>
  </w:footnote>
  <w:footnote w:type="continuationSeparator" w:id="0">
    <w:p w14:paraId="2C44F606" w14:textId="77777777" w:rsidR="008D6A37" w:rsidRDefault="008D6A37" w:rsidP="001E0901">
      <w:r>
        <w:continuationSeparator/>
      </w:r>
    </w:p>
  </w:footnote>
  <w:footnote w:id="1">
    <w:p w14:paraId="7C754640" w14:textId="2D7023E5" w:rsidR="00380ECE" w:rsidRPr="0037132D" w:rsidRDefault="00380ECE" w:rsidP="00DF370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I. Sanna, </w:t>
      </w:r>
      <w:r w:rsidRPr="0037132D">
        <w:rPr>
          <w:rFonts w:ascii="Times New Roman" w:hAnsi="Times New Roman" w:cs="Times New Roman"/>
          <w:i/>
          <w:color w:val="000000" w:themeColor="text1"/>
        </w:rPr>
        <w:t>La questione antropologica: aspetti della riflessione contemporanea</w:t>
      </w:r>
      <w:r w:rsidRPr="0037132D">
        <w:rPr>
          <w:rFonts w:ascii="Times New Roman" w:hAnsi="Times New Roman" w:cs="Times New Roman"/>
          <w:color w:val="000000" w:themeColor="text1"/>
        </w:rPr>
        <w:t>, Relazione Corso IRC Arcidiocesi di Cagliari, 7 aprile 2010.</w:t>
      </w:r>
    </w:p>
  </w:footnote>
  <w:footnote w:id="2">
    <w:p w14:paraId="18A4F447" w14:textId="77777777" w:rsidR="00380ECE" w:rsidRPr="0037132D" w:rsidRDefault="00380ECE" w:rsidP="00FC0140">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https://ec.europa.eu/eurostat/databrowser/view/DEMO_FIND__custom_692260/bookmark/table?lang=en&amp;bookmarkId=e975466e-11ce-4771-af7b-a6818b49b21f</w:t>
      </w:r>
    </w:p>
  </w:footnote>
  <w:footnote w:id="3">
    <w:p w14:paraId="6A20AADC" w14:textId="4F5977BB" w:rsidR="00380ECE" w:rsidRPr="0037132D" w:rsidRDefault="00380ECE" w:rsidP="00FC0140">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ISTAT, </w:t>
      </w:r>
      <w:r w:rsidRPr="0037132D">
        <w:rPr>
          <w:rFonts w:ascii="Times New Roman" w:hAnsi="Times New Roman" w:cs="Times New Roman"/>
          <w:i/>
          <w:iCs/>
          <w:color w:val="000000" w:themeColor="text1"/>
        </w:rPr>
        <w:t>Report. Indicatori demografici/ anno 2020</w:t>
      </w:r>
      <w:r w:rsidRPr="0037132D">
        <w:rPr>
          <w:rFonts w:ascii="Times New Roman" w:hAnsi="Times New Roman" w:cs="Times New Roman"/>
          <w:color w:val="000000" w:themeColor="text1"/>
        </w:rPr>
        <w:t xml:space="preserve">, 3 maggio 2021, reperibile sul portale web dell’Istat all’indirizzo </w:t>
      </w:r>
      <w:hyperlink r:id="rId1" w:history="1">
        <w:r w:rsidRPr="0037132D">
          <w:rPr>
            <w:rStyle w:val="Collegamentoipertestuale"/>
            <w:rFonts w:ascii="Times New Roman" w:hAnsi="Times New Roman" w:cs="Times New Roman"/>
            <w:color w:val="000000" w:themeColor="text1"/>
          </w:rPr>
          <w:t>https://www.istat.it/it/files/2021/05/REPORT_INDICATORI-DEMOGRAFICI-2020.pdf</w:t>
        </w:r>
      </w:hyperlink>
      <w:r w:rsidRPr="0037132D">
        <w:rPr>
          <w:rFonts w:ascii="Times New Roman" w:hAnsi="Times New Roman" w:cs="Times New Roman"/>
          <w:color w:val="000000" w:themeColor="text1"/>
        </w:rPr>
        <w:t xml:space="preserve">. Cfr. anche Cfr. G.C. Blangiardo, </w:t>
      </w:r>
      <w:r w:rsidRPr="0037132D">
        <w:rPr>
          <w:rFonts w:ascii="Times New Roman" w:hAnsi="Times New Roman" w:cs="Times New Roman"/>
          <w:i/>
          <w:iCs/>
          <w:color w:val="000000" w:themeColor="text1"/>
        </w:rPr>
        <w:t>La bufera coronavirus nel gelo dell’inverno demografico</w:t>
      </w:r>
      <w:r w:rsidRPr="0037132D">
        <w:rPr>
          <w:rFonts w:ascii="Times New Roman" w:hAnsi="Times New Roman" w:cs="Times New Roman"/>
          <w:color w:val="000000" w:themeColor="text1"/>
        </w:rPr>
        <w:t xml:space="preserve">, “Vita e Pensiero”, CIII, n. </w:t>
      </w:r>
      <w:r w:rsidRPr="0037132D">
        <w:rPr>
          <w:rFonts w:ascii="Times New Roman" w:eastAsia="Times New Roman" w:hAnsi="Times New Roman" w:cs="Times New Roman"/>
          <w:color w:val="000000" w:themeColor="text1"/>
        </w:rPr>
        <w:t>4, luglio-agosto 2020, pp.16-21.</w:t>
      </w:r>
    </w:p>
  </w:footnote>
  <w:footnote w:id="4">
    <w:p w14:paraId="38D26124" w14:textId="0B46862F" w:rsidR="008C5CE4" w:rsidRPr="0037132D" w:rsidRDefault="008C5CE4" w:rsidP="00907BDE">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w:t>
      </w:r>
      <w:r w:rsidR="00907BDE" w:rsidRPr="0037132D">
        <w:rPr>
          <w:rFonts w:ascii="Times New Roman" w:hAnsi="Times New Roman" w:cs="Times New Roman"/>
          <w:color w:val="000000" w:themeColor="text1"/>
        </w:rPr>
        <w:t xml:space="preserve">G.C. Blangiardo, </w:t>
      </w:r>
      <w:r w:rsidR="00907BDE" w:rsidRPr="0037132D">
        <w:rPr>
          <w:rFonts w:ascii="Times New Roman" w:hAnsi="Times New Roman" w:cs="Times New Roman"/>
          <w:i/>
          <w:color w:val="000000" w:themeColor="text1"/>
        </w:rPr>
        <w:t>Ricorrenze e statistiche. Il 160° bilancio demografico dall’Unità nazionale</w:t>
      </w:r>
      <w:r w:rsidR="00907BDE" w:rsidRPr="0037132D">
        <w:rPr>
          <w:rFonts w:ascii="Times New Roman" w:hAnsi="Times New Roman" w:cs="Times New Roman"/>
          <w:color w:val="000000" w:themeColor="text1"/>
        </w:rPr>
        <w:t xml:space="preserve">, “Avvenire”, 27/3/2021. Cfr. anche ISTAT, </w:t>
      </w:r>
      <w:r w:rsidR="00907BDE" w:rsidRPr="0037132D">
        <w:rPr>
          <w:rFonts w:ascii="Times New Roman" w:hAnsi="Times New Roman" w:cs="Times New Roman"/>
          <w:i/>
          <w:color w:val="000000" w:themeColor="text1"/>
        </w:rPr>
        <w:t>L’evoluzione demografica in Italia dall’Unità ad oggi</w:t>
      </w:r>
      <w:r w:rsidR="00907BDE" w:rsidRPr="0037132D">
        <w:rPr>
          <w:rFonts w:ascii="Times New Roman" w:hAnsi="Times New Roman" w:cs="Times New Roman"/>
          <w:color w:val="000000" w:themeColor="text1"/>
        </w:rPr>
        <w:t xml:space="preserve">, 2019, </w:t>
      </w:r>
      <w:hyperlink r:id="rId2" w:history="1">
        <w:r w:rsidR="00907BDE" w:rsidRPr="0037132D">
          <w:rPr>
            <w:rStyle w:val="Collegamentoipertestuale"/>
            <w:rFonts w:ascii="Times New Roman" w:hAnsi="Times New Roman" w:cs="Times New Roman"/>
            <w:color w:val="000000" w:themeColor="text1"/>
          </w:rPr>
          <w:t>https://www.istat.it/it/files//2019/01/evoluzione-demografica-1861-2018-testo.pdf</w:t>
        </w:r>
      </w:hyperlink>
      <w:r w:rsidR="00907BDE" w:rsidRPr="0037132D">
        <w:rPr>
          <w:rFonts w:ascii="Times New Roman" w:hAnsi="Times New Roman" w:cs="Times New Roman"/>
          <w:color w:val="000000" w:themeColor="text1"/>
        </w:rPr>
        <w:t xml:space="preserve">. </w:t>
      </w:r>
    </w:p>
  </w:footnote>
  <w:footnote w:id="5">
    <w:p w14:paraId="53C0195A" w14:textId="77777777" w:rsidR="00380ECE" w:rsidRPr="0037132D" w:rsidRDefault="00380ECE" w:rsidP="00907BDE">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G.C. Blangiardo</w:t>
      </w:r>
      <w:r w:rsidRPr="0037132D">
        <w:rPr>
          <w:rFonts w:ascii="Times New Roman" w:hAnsi="Times New Roman" w:cs="Times New Roman"/>
          <w:i/>
          <w:iCs/>
          <w:color w:val="000000" w:themeColor="text1"/>
        </w:rPr>
        <w:t>, Le politiche per la famiglia</w:t>
      </w:r>
      <w:r w:rsidRPr="0037132D">
        <w:rPr>
          <w:rFonts w:ascii="Times New Roman" w:hAnsi="Times New Roman" w:cs="Times New Roman"/>
          <w:color w:val="000000" w:themeColor="text1"/>
        </w:rPr>
        <w:t>, “Sinappsi”, IX, n. 3, 2019, pp. 70-80.</w:t>
      </w:r>
    </w:p>
  </w:footnote>
  <w:footnote w:id="6">
    <w:p w14:paraId="39975864" w14:textId="785E670A" w:rsidR="00907BDE" w:rsidRPr="0037132D" w:rsidRDefault="00907BDE" w:rsidP="00907BDE">
      <w:pPr>
        <w:pStyle w:val="Testonotaapidipagina"/>
        <w:jc w:val="both"/>
        <w:rPr>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G.C. Blangiardo, </w:t>
      </w:r>
      <w:r w:rsidRPr="0037132D">
        <w:rPr>
          <w:rFonts w:ascii="Times New Roman" w:hAnsi="Times New Roman" w:cs="Times New Roman"/>
          <w:i/>
          <w:color w:val="000000" w:themeColor="text1"/>
        </w:rPr>
        <w:t>Il 160° bilancio demografico dall’unità. I veri deficit da colmare</w:t>
      </w:r>
      <w:r w:rsidRPr="0037132D">
        <w:rPr>
          <w:rFonts w:ascii="Times New Roman" w:hAnsi="Times New Roman" w:cs="Times New Roman"/>
          <w:color w:val="000000" w:themeColor="text1"/>
        </w:rPr>
        <w:t xml:space="preserve">, “Avvenire”, 27 marzo 2021, </w:t>
      </w:r>
      <w:hyperlink r:id="rId3" w:history="1">
        <w:r w:rsidRPr="0037132D">
          <w:rPr>
            <w:rStyle w:val="Collegamentoipertestuale"/>
            <w:rFonts w:ascii="Times New Roman" w:hAnsi="Times New Roman" w:cs="Times New Roman"/>
            <w:color w:val="000000" w:themeColor="text1"/>
          </w:rPr>
          <w:t>https://www.avvenire.it/opinioni/pagine/i-veri-deficit-da-colmare</w:t>
        </w:r>
      </w:hyperlink>
      <w:r w:rsidRPr="0037132D">
        <w:rPr>
          <w:color w:val="000000" w:themeColor="text1"/>
        </w:rPr>
        <w:t xml:space="preserve"> </w:t>
      </w:r>
    </w:p>
  </w:footnote>
  <w:footnote w:id="7">
    <w:p w14:paraId="67B310A0" w14:textId="77777777" w:rsidR="008E0BD5" w:rsidRPr="0037132D" w:rsidRDefault="008E0BD5" w:rsidP="008E0BD5">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ISTAT, </w:t>
      </w:r>
      <w:r w:rsidRPr="0037132D">
        <w:rPr>
          <w:rFonts w:ascii="Times New Roman" w:hAnsi="Times New Roman" w:cs="Times New Roman"/>
          <w:i/>
          <w:iCs/>
          <w:color w:val="000000" w:themeColor="text1"/>
        </w:rPr>
        <w:t>Report. Natalità e fecondità della popolazione residente/ anno 2019</w:t>
      </w:r>
      <w:r w:rsidRPr="0037132D">
        <w:rPr>
          <w:rFonts w:ascii="Times New Roman" w:hAnsi="Times New Roman" w:cs="Times New Roman"/>
          <w:color w:val="000000" w:themeColor="text1"/>
        </w:rPr>
        <w:t xml:space="preserve">, 21 dicembre 2020, reperibile sul portale web dell’Istat all’indirizzo </w:t>
      </w:r>
      <w:hyperlink r:id="rId4" w:history="1">
        <w:r w:rsidRPr="0037132D">
          <w:rPr>
            <w:rStyle w:val="Collegamentoipertestuale"/>
            <w:rFonts w:ascii="Times New Roman" w:hAnsi="Times New Roman" w:cs="Times New Roman"/>
            <w:color w:val="000000" w:themeColor="text1"/>
          </w:rPr>
          <w:t>https://www.istat.it/it/archivio/251937</w:t>
        </w:r>
      </w:hyperlink>
      <w:r w:rsidRPr="0037132D">
        <w:rPr>
          <w:rFonts w:ascii="Times New Roman" w:hAnsi="Times New Roman" w:cs="Times New Roman"/>
          <w:color w:val="000000" w:themeColor="text1"/>
        </w:rPr>
        <w:t>.</w:t>
      </w:r>
    </w:p>
  </w:footnote>
  <w:footnote w:id="8">
    <w:p w14:paraId="4E28C071" w14:textId="77777777" w:rsidR="00380ECE" w:rsidRPr="0037132D" w:rsidRDefault="00380ECE" w:rsidP="008F3092">
      <w:pPr>
        <w:pStyle w:val="Testonotaapidipagina"/>
        <w:jc w:val="both"/>
        <w:rPr>
          <w:rFonts w:ascii="Times New Roman" w:hAnsi="Times New Roman" w:cs="Times New Roman"/>
          <w:color w:val="000000" w:themeColor="text1"/>
          <w:lang w:val="en-US"/>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lang w:val="en-GB"/>
        </w:rPr>
        <w:t xml:space="preserve"> ONU - Department of Economic and Social Affairs, Population Division, </w:t>
      </w:r>
      <w:r w:rsidRPr="0037132D">
        <w:rPr>
          <w:rFonts w:ascii="Times New Roman" w:hAnsi="Times New Roman" w:cs="Times New Roman"/>
          <w:i/>
          <w:color w:val="000000" w:themeColor="text1"/>
          <w:lang w:val="en-US"/>
        </w:rPr>
        <w:t>World Population Prospects 2019: Highlights</w:t>
      </w:r>
      <w:r w:rsidRPr="0037132D">
        <w:rPr>
          <w:rFonts w:ascii="Times New Roman" w:hAnsi="Times New Roman" w:cs="Times New Roman"/>
          <w:color w:val="000000" w:themeColor="text1"/>
          <w:lang w:val="en-US"/>
        </w:rPr>
        <w:t>, 2019, ST/ESA/SER.A/423.</w:t>
      </w:r>
    </w:p>
  </w:footnote>
  <w:footnote w:id="9">
    <w:p w14:paraId="0C6B8C7D" w14:textId="77777777" w:rsidR="00380ECE" w:rsidRPr="0037132D" w:rsidRDefault="00380ECE" w:rsidP="008F3092">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L’aumento della durata di vita si traduce in una riduzione del tasso di mortalità.</w:t>
      </w:r>
    </w:p>
  </w:footnote>
  <w:footnote w:id="10">
    <w:p w14:paraId="14F95E4C" w14:textId="09DA61D0" w:rsidR="00380ECE" w:rsidRPr="0037132D" w:rsidRDefault="00380ECE" w:rsidP="008F3092">
      <w:pPr>
        <w:pStyle w:val="Testonotaapidipagina"/>
        <w:jc w:val="both"/>
        <w:rPr>
          <w:rFonts w:ascii="Times New Roman" w:hAnsi="Times New Roman" w:cs="Times New Roman"/>
          <w:color w:val="000000" w:themeColor="text1"/>
          <w:lang w:val="en-US"/>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lang w:val="en-US"/>
        </w:rPr>
        <w:t xml:space="preserve"> Cfr. L. DeRose, L. Stone, </w:t>
      </w:r>
      <w:r w:rsidRPr="0037132D">
        <w:rPr>
          <w:rFonts w:ascii="Times New Roman" w:hAnsi="Times New Roman" w:cs="Times New Roman"/>
          <w:i/>
          <w:color w:val="000000" w:themeColor="text1"/>
          <w:lang w:val="en-US"/>
        </w:rPr>
        <w:t xml:space="preserve">More Work, Fewer Babies: What Does Workism Have to Do with Falling </w:t>
      </w:r>
      <w:proofErr w:type="gramStart"/>
      <w:r w:rsidRPr="0037132D">
        <w:rPr>
          <w:rFonts w:ascii="Times New Roman" w:hAnsi="Times New Roman" w:cs="Times New Roman"/>
          <w:i/>
          <w:color w:val="000000" w:themeColor="text1"/>
          <w:lang w:val="en-US"/>
        </w:rPr>
        <w:t>Fertility?</w:t>
      </w:r>
      <w:r w:rsidRPr="0037132D">
        <w:rPr>
          <w:rFonts w:ascii="Times New Roman" w:hAnsi="Times New Roman" w:cs="Times New Roman"/>
          <w:color w:val="000000" w:themeColor="text1"/>
          <w:lang w:val="en-US"/>
        </w:rPr>
        <w:t>,</w:t>
      </w:r>
      <w:proofErr w:type="gramEnd"/>
      <w:r w:rsidRPr="0037132D">
        <w:rPr>
          <w:rFonts w:ascii="Times New Roman" w:hAnsi="Times New Roman" w:cs="Times New Roman"/>
          <w:color w:val="000000" w:themeColor="text1"/>
          <w:lang w:val="en-US"/>
        </w:rPr>
        <w:t xml:space="preserve"> 2021, </w:t>
      </w:r>
      <w:hyperlink r:id="rId5" w:history="1">
        <w:r w:rsidR="0037132D" w:rsidRPr="0037132D">
          <w:rPr>
            <w:rStyle w:val="Collegamentoipertestuale"/>
            <w:rFonts w:ascii="Times New Roman" w:hAnsi="Times New Roman" w:cs="Times New Roman"/>
            <w:color w:val="000000" w:themeColor="text1"/>
            <w:lang w:val="en-US"/>
          </w:rPr>
          <w:t>https://ifstudies.org/ifs-admin/resources/reports/ifs-workismreport-final-031721.pdf</w:t>
        </w:r>
      </w:hyperlink>
      <w:r w:rsidR="0037132D" w:rsidRPr="0037132D">
        <w:rPr>
          <w:rFonts w:ascii="Times New Roman" w:hAnsi="Times New Roman" w:cs="Times New Roman"/>
          <w:color w:val="000000" w:themeColor="text1"/>
          <w:lang w:val="en-US"/>
        </w:rPr>
        <w:t xml:space="preserve"> </w:t>
      </w:r>
    </w:p>
  </w:footnote>
  <w:footnote w:id="11">
    <w:p w14:paraId="17CF683B" w14:textId="19E72C86" w:rsidR="00380ECE" w:rsidRPr="0037132D" w:rsidRDefault="00380ECE" w:rsidP="00B44E7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Rimando su questo tema al Discorso di San Prospero del 2017, dedicato a </w:t>
      </w:r>
      <w:r w:rsidRPr="0037132D">
        <w:rPr>
          <w:rFonts w:ascii="Times New Roman" w:hAnsi="Times New Roman" w:cs="Times New Roman"/>
          <w:i/>
          <w:color w:val="000000" w:themeColor="text1"/>
        </w:rPr>
        <w:t>La donna e il suo genio</w:t>
      </w:r>
      <w:r w:rsidRPr="0037132D">
        <w:rPr>
          <w:rFonts w:ascii="Times New Roman" w:hAnsi="Times New Roman" w:cs="Times New Roman"/>
          <w:color w:val="000000" w:themeColor="text1"/>
        </w:rPr>
        <w:t xml:space="preserve">, ora pubblicato in M. Camisasca, </w:t>
      </w:r>
      <w:r w:rsidRPr="0037132D">
        <w:rPr>
          <w:rFonts w:ascii="Times New Roman" w:hAnsi="Times New Roman" w:cs="Times New Roman"/>
          <w:i/>
          <w:color w:val="000000" w:themeColor="text1"/>
        </w:rPr>
        <w:t>Abita la terra e vivi con fede. Costruire il futuro attraverso le sfide del nostro tempo</w:t>
      </w:r>
      <w:r w:rsidRPr="0037132D">
        <w:rPr>
          <w:rFonts w:ascii="Times New Roman" w:hAnsi="Times New Roman" w:cs="Times New Roman"/>
          <w:color w:val="000000" w:themeColor="text1"/>
        </w:rPr>
        <w:t>, Piemme, Milano 2020, pp. 49-75.</w:t>
      </w:r>
    </w:p>
  </w:footnote>
  <w:footnote w:id="12">
    <w:p w14:paraId="53A51846" w14:textId="77777777" w:rsidR="0073708C" w:rsidRPr="0037132D" w:rsidRDefault="0073708C" w:rsidP="0073708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w:t>
      </w:r>
      <w:r w:rsidRPr="0037132D">
        <w:rPr>
          <w:rFonts w:ascii="Times New Roman" w:eastAsia="Times New Roman" w:hAnsi="Times New Roman" w:cs="Times New Roman"/>
          <w:color w:val="000000" w:themeColor="text1"/>
        </w:rPr>
        <w:t xml:space="preserve">Secondo alcuni analisti, il progressivo invecchiamento inciderebbe non solo sulla produttività strettamente intesa, ma anche sul grado di potenziale innovativo e imprenditoriale, solitamente correlato a una popolazione più giovane. </w:t>
      </w:r>
      <w:r w:rsidRPr="0037132D">
        <w:rPr>
          <w:rFonts w:ascii="Times New Roman" w:hAnsi="Times New Roman" w:cs="Times New Roman"/>
          <w:color w:val="000000" w:themeColor="text1"/>
        </w:rPr>
        <w:t xml:space="preserve">Cfr. M. Livi Bacci, </w:t>
      </w:r>
      <w:r w:rsidRPr="0037132D">
        <w:rPr>
          <w:rFonts w:ascii="Times New Roman" w:hAnsi="Times New Roman" w:cs="Times New Roman"/>
          <w:i/>
          <w:color w:val="000000" w:themeColor="text1"/>
        </w:rPr>
        <w:t>Un’Italia più piccola e più debole? La questione demografica</w:t>
      </w:r>
      <w:r w:rsidRPr="0037132D">
        <w:rPr>
          <w:rFonts w:ascii="Times New Roman" w:hAnsi="Times New Roman" w:cs="Times New Roman"/>
          <w:color w:val="000000" w:themeColor="text1"/>
        </w:rPr>
        <w:t>, “Il Mulino”, 5/2018, pp. 719-734.</w:t>
      </w:r>
    </w:p>
  </w:footnote>
  <w:footnote w:id="13">
    <w:p w14:paraId="348C08DC" w14:textId="78BD6BD4" w:rsidR="00380ECE" w:rsidRPr="0037132D" w:rsidRDefault="00380ECE" w:rsidP="00F02902">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In base alle proiezioni di uno dei più recenti rapporti OCSE sul mercato del lavoro, nell’area OCSE il 2050 potrebbe vedere il numero dei pensionati superare quello dei lavoratori (e superarlo in modo consistente in alcuni Paesi particolarmente “vecchi”, come Italia e Grecia: OCSE, </w:t>
      </w:r>
      <w:r w:rsidRPr="0037132D">
        <w:rPr>
          <w:rFonts w:ascii="Times New Roman" w:hAnsi="Times New Roman" w:cs="Times New Roman"/>
          <w:i/>
          <w:color w:val="000000" w:themeColor="text1"/>
        </w:rPr>
        <w:t xml:space="preserve">Working better with age. </w:t>
      </w:r>
      <w:r w:rsidRPr="0037132D">
        <w:rPr>
          <w:rFonts w:ascii="Times New Roman" w:hAnsi="Times New Roman" w:cs="Times New Roman"/>
          <w:i/>
          <w:color w:val="000000" w:themeColor="text1"/>
          <w:lang w:val="en-US"/>
        </w:rPr>
        <w:t>Overview</w:t>
      </w:r>
      <w:r w:rsidRPr="0037132D">
        <w:rPr>
          <w:rFonts w:ascii="Times New Roman" w:hAnsi="Times New Roman" w:cs="Times New Roman"/>
          <w:color w:val="000000" w:themeColor="text1"/>
          <w:lang w:val="en-US"/>
        </w:rPr>
        <w:t xml:space="preserve">, 2019, p. 8, </w:t>
      </w:r>
      <w:r w:rsidR="008D6A37">
        <w:fldChar w:fldCharType="begin"/>
      </w:r>
      <w:r w:rsidR="008D6A37" w:rsidRPr="00711D9D">
        <w:rPr>
          <w:lang w:val="en-US"/>
        </w:rPr>
        <w:instrText xml:space="preserve"> HYPERLINK "https://www.oecd.org/els/emp/Brochure%20OW%2028-08.pdf" </w:instrText>
      </w:r>
      <w:r w:rsidR="008D6A37">
        <w:fldChar w:fldCharType="separate"/>
      </w:r>
      <w:r w:rsidR="00375206" w:rsidRPr="0037132D">
        <w:rPr>
          <w:rStyle w:val="Collegamentoipertestuale"/>
          <w:rFonts w:ascii="Times New Roman" w:hAnsi="Times New Roman" w:cs="Times New Roman"/>
          <w:color w:val="000000" w:themeColor="text1"/>
          <w:lang w:val="en-US"/>
        </w:rPr>
        <w:t>https://www.oecd.org/els/emp/Brochure%20OW%2028-08.pdf</w:t>
      </w:r>
      <w:r w:rsidR="008D6A37">
        <w:rPr>
          <w:rStyle w:val="Collegamentoipertestuale"/>
          <w:rFonts w:ascii="Times New Roman" w:hAnsi="Times New Roman" w:cs="Times New Roman"/>
          <w:color w:val="000000" w:themeColor="text1"/>
          <w:lang w:val="en-US"/>
        </w:rPr>
        <w:fldChar w:fldCharType="end"/>
      </w:r>
      <w:r w:rsidR="00375206" w:rsidRPr="0037132D">
        <w:rPr>
          <w:rFonts w:ascii="Times New Roman" w:hAnsi="Times New Roman" w:cs="Times New Roman"/>
          <w:color w:val="000000" w:themeColor="text1"/>
          <w:lang w:val="en-US"/>
        </w:rPr>
        <w:t xml:space="preserve">. </w:t>
      </w:r>
      <w:r w:rsidR="00375206" w:rsidRPr="0037132D">
        <w:rPr>
          <w:rFonts w:ascii="Times New Roman" w:eastAsia="Times New Roman" w:hAnsi="Times New Roman" w:cs="Times New Roman"/>
          <w:color w:val="000000" w:themeColor="text1"/>
        </w:rPr>
        <w:t>Tutto ciò sembrerebbe purtroppo indurre a guardare agli anziani come a un peso anziché come a una risorsa: tentazione, questa, che lo stesso Papa ha più volte constatato e dalla quale non cessa di metterci in guardia. Significativamente, proprio quest’anno il pontefice ha voluto istituire la festa dei nonni e degli anziani come modo per custodire e valorizzare il contributo determinante della loro vita, del loro lavoro, della loro esperienza.</w:t>
      </w:r>
    </w:p>
  </w:footnote>
  <w:footnote w:id="14">
    <w:p w14:paraId="05B4224E" w14:textId="6A66B887" w:rsidR="00174740" w:rsidRPr="0037132D" w:rsidRDefault="00174740" w:rsidP="00385A1B">
      <w:pPr>
        <w:rPr>
          <w:color w:val="000000" w:themeColor="text1"/>
        </w:rPr>
      </w:pPr>
      <w:r w:rsidRPr="0037132D">
        <w:rPr>
          <w:rStyle w:val="Rimandonotaapidipagina"/>
          <w:color w:val="000000" w:themeColor="text1"/>
          <w:sz w:val="20"/>
          <w:szCs w:val="20"/>
        </w:rPr>
        <w:footnoteRef/>
      </w:r>
      <w:r w:rsidRPr="0037132D">
        <w:rPr>
          <w:color w:val="000000" w:themeColor="text1"/>
          <w:sz w:val="20"/>
          <w:szCs w:val="20"/>
        </w:rPr>
        <w:t xml:space="preserve"> Tutto ciò è sintetizzato dal Catechismo della Chiesa Cattolica con l’espressione </w:t>
      </w:r>
      <w:r w:rsidRPr="0037132D">
        <w:rPr>
          <w:rFonts w:hint="eastAsia"/>
          <w:color w:val="000000" w:themeColor="text1"/>
          <w:sz w:val="20"/>
          <w:szCs w:val="20"/>
        </w:rPr>
        <w:t>«</w:t>
      </w:r>
      <w:r w:rsidRPr="0037132D">
        <w:rPr>
          <w:color w:val="000000" w:themeColor="text1"/>
          <w:sz w:val="20"/>
          <w:szCs w:val="20"/>
        </w:rPr>
        <w:t>L’uomo è ‘capace’ di Dio</w:t>
      </w:r>
      <w:r w:rsidRPr="0037132D">
        <w:rPr>
          <w:rFonts w:hint="eastAsia"/>
          <w:color w:val="000000" w:themeColor="text1"/>
          <w:sz w:val="20"/>
          <w:szCs w:val="20"/>
        </w:rPr>
        <w:t>»</w:t>
      </w:r>
      <w:r w:rsidRPr="0037132D">
        <w:rPr>
          <w:color w:val="000000" w:themeColor="text1"/>
          <w:sz w:val="20"/>
          <w:szCs w:val="20"/>
        </w:rPr>
        <w:t xml:space="preserve">: cfr. Catechismo della Chiesa Cattolica, nn. 27ss.; Cfr. anche </w:t>
      </w:r>
      <w:r w:rsidRPr="0037132D">
        <w:rPr>
          <w:color w:val="000000" w:themeColor="text1"/>
          <w:sz w:val="20"/>
          <w:szCs w:val="20"/>
          <w:shd w:val="clear" w:color="auto" w:fill="FFFFFF"/>
        </w:rPr>
        <w:t>Concilio Vaticano I, Cost. dogm. </w:t>
      </w:r>
      <w:r w:rsidRPr="0037132D">
        <w:rPr>
          <w:i/>
          <w:iCs/>
          <w:color w:val="000000" w:themeColor="text1"/>
          <w:sz w:val="20"/>
          <w:szCs w:val="20"/>
        </w:rPr>
        <w:t>Dei Filius</w:t>
      </w:r>
      <w:r w:rsidRPr="0037132D">
        <w:rPr>
          <w:color w:val="000000" w:themeColor="text1"/>
          <w:sz w:val="20"/>
          <w:szCs w:val="20"/>
          <w:shd w:val="clear" w:color="auto" w:fill="FFFFFF"/>
        </w:rPr>
        <w:t xml:space="preserve">, c. 2: DS 3004; </w:t>
      </w:r>
      <w:r w:rsidRPr="0037132D">
        <w:rPr>
          <w:i/>
          <w:iCs/>
          <w:color w:val="000000" w:themeColor="text1"/>
          <w:sz w:val="20"/>
          <w:szCs w:val="20"/>
        </w:rPr>
        <w:t>Ibid</w:t>
      </w:r>
      <w:r w:rsidRPr="0037132D">
        <w:rPr>
          <w:color w:val="000000" w:themeColor="text1"/>
          <w:sz w:val="20"/>
          <w:szCs w:val="20"/>
          <w:shd w:val="clear" w:color="auto" w:fill="FFFFFF"/>
        </w:rPr>
        <w:t>., De Revelatione, canone 2: DS 3026; Concilio Vaticano II, Cost. dogm. </w:t>
      </w:r>
      <w:r w:rsidRPr="0037132D">
        <w:rPr>
          <w:i/>
          <w:iCs/>
          <w:color w:val="000000" w:themeColor="text1"/>
          <w:sz w:val="20"/>
          <w:szCs w:val="20"/>
        </w:rPr>
        <w:t>Dei Verbum</w:t>
      </w:r>
      <w:r w:rsidRPr="0037132D">
        <w:rPr>
          <w:color w:val="000000" w:themeColor="text1"/>
          <w:sz w:val="20"/>
          <w:szCs w:val="20"/>
          <w:shd w:val="clear" w:color="auto" w:fill="FFFFFF"/>
        </w:rPr>
        <w:t>, 6: AAS 58 (1966) 819; Pio XII, Lett. enc. </w:t>
      </w:r>
      <w:r w:rsidRPr="0037132D">
        <w:rPr>
          <w:i/>
          <w:iCs/>
          <w:color w:val="000000" w:themeColor="text1"/>
          <w:sz w:val="20"/>
          <w:szCs w:val="20"/>
        </w:rPr>
        <w:t>Humani generis</w:t>
      </w:r>
      <w:r w:rsidRPr="0037132D">
        <w:rPr>
          <w:color w:val="000000" w:themeColor="text1"/>
          <w:sz w:val="20"/>
          <w:szCs w:val="20"/>
          <w:shd w:val="clear" w:color="auto" w:fill="FFFFFF"/>
        </w:rPr>
        <w:t>: DS 3875</w:t>
      </w:r>
      <w:r w:rsidRPr="0037132D">
        <w:rPr>
          <w:color w:val="000000" w:themeColor="text1"/>
          <w:sz w:val="20"/>
          <w:szCs w:val="20"/>
        </w:rPr>
        <w:t>.</w:t>
      </w:r>
    </w:p>
  </w:footnote>
  <w:footnote w:id="15">
    <w:p w14:paraId="7597AEC4" w14:textId="70C6D5C7" w:rsidR="00174740" w:rsidRPr="0037132D" w:rsidRDefault="00174740" w:rsidP="00385A1B">
      <w:pPr>
        <w:rPr>
          <w:color w:val="000000" w:themeColor="text1"/>
        </w:rPr>
      </w:pPr>
      <w:r w:rsidRPr="0037132D">
        <w:rPr>
          <w:rStyle w:val="Rimandonotaapidipagina"/>
          <w:color w:val="000000" w:themeColor="text1"/>
          <w:sz w:val="20"/>
          <w:szCs w:val="20"/>
        </w:rPr>
        <w:footnoteRef/>
      </w:r>
      <w:r w:rsidRPr="0037132D">
        <w:rPr>
          <w:color w:val="000000" w:themeColor="text1"/>
          <w:sz w:val="20"/>
          <w:szCs w:val="20"/>
        </w:rPr>
        <w:t xml:space="preserve"> Cfr. </w:t>
      </w:r>
      <w:r w:rsidRPr="0037132D">
        <w:rPr>
          <w:color w:val="000000" w:themeColor="text1"/>
          <w:sz w:val="20"/>
          <w:szCs w:val="20"/>
          <w:shd w:val="clear" w:color="auto" w:fill="FFFFFF"/>
        </w:rPr>
        <w:t>Tommaso d'Aquino, </w:t>
      </w:r>
      <w:r w:rsidRPr="0037132D">
        <w:rPr>
          <w:i/>
          <w:iCs/>
          <w:color w:val="000000" w:themeColor="text1"/>
          <w:sz w:val="20"/>
          <w:szCs w:val="20"/>
        </w:rPr>
        <w:t>Summa theologiae, </w:t>
      </w:r>
      <w:r w:rsidRPr="0037132D">
        <w:rPr>
          <w:color w:val="000000" w:themeColor="text1"/>
          <w:sz w:val="20"/>
          <w:szCs w:val="20"/>
          <w:shd w:val="clear" w:color="auto" w:fill="FFFFFF"/>
        </w:rPr>
        <w:t>I, q. 2, a. 3, c: Ed. Leon. 4, 31.</w:t>
      </w:r>
    </w:p>
  </w:footnote>
  <w:footnote w:id="16">
    <w:p w14:paraId="52AB8F46" w14:textId="737772CA" w:rsidR="00174740" w:rsidRPr="0037132D" w:rsidRDefault="00174740" w:rsidP="00385A1B">
      <w:pPr>
        <w:rPr>
          <w:color w:val="000000" w:themeColor="text1"/>
        </w:rPr>
      </w:pPr>
      <w:r w:rsidRPr="0037132D">
        <w:rPr>
          <w:rStyle w:val="Rimandonotaapidipagina"/>
          <w:color w:val="000000" w:themeColor="text1"/>
          <w:sz w:val="20"/>
          <w:szCs w:val="20"/>
        </w:rPr>
        <w:footnoteRef/>
      </w:r>
      <w:r w:rsidRPr="0037132D">
        <w:rPr>
          <w:color w:val="000000" w:themeColor="text1"/>
          <w:sz w:val="20"/>
          <w:szCs w:val="20"/>
        </w:rPr>
        <w:t xml:space="preserve"> </w:t>
      </w:r>
      <w:r w:rsidRPr="0037132D">
        <w:rPr>
          <w:color w:val="000000" w:themeColor="text1"/>
          <w:sz w:val="20"/>
          <w:szCs w:val="20"/>
          <w:shd w:val="clear" w:color="auto" w:fill="FFFFFF"/>
        </w:rPr>
        <w:t>Agostino di Ippona, </w:t>
      </w:r>
      <w:r w:rsidRPr="0037132D">
        <w:rPr>
          <w:i/>
          <w:iCs/>
          <w:color w:val="000000" w:themeColor="text1"/>
          <w:sz w:val="20"/>
          <w:szCs w:val="20"/>
        </w:rPr>
        <w:t>Sermo</w:t>
      </w:r>
      <w:r w:rsidRPr="0037132D">
        <w:rPr>
          <w:color w:val="000000" w:themeColor="text1"/>
          <w:sz w:val="20"/>
          <w:szCs w:val="20"/>
          <w:shd w:val="clear" w:color="auto" w:fill="FFFFFF"/>
        </w:rPr>
        <w:t> 241, 2: PL 38, 1134.</w:t>
      </w:r>
    </w:p>
  </w:footnote>
  <w:footnote w:id="17">
    <w:p w14:paraId="36C113BA" w14:textId="77777777" w:rsidR="00380ECE" w:rsidRPr="0037132D" w:rsidRDefault="00380ECE" w:rsidP="00707785">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R. Stadelmann, </w:t>
      </w:r>
      <w:r w:rsidRPr="0037132D">
        <w:rPr>
          <w:rFonts w:ascii="Times New Roman" w:hAnsi="Times New Roman" w:cs="Times New Roman"/>
          <w:i/>
          <w:iCs/>
          <w:color w:val="000000" w:themeColor="text1"/>
        </w:rPr>
        <w:t>Il declino del Medioevo. Una crisi di valori</w:t>
      </w:r>
      <w:r w:rsidRPr="0037132D">
        <w:rPr>
          <w:rFonts w:ascii="Times New Roman" w:hAnsi="Times New Roman" w:cs="Times New Roman"/>
          <w:color w:val="000000" w:themeColor="text1"/>
        </w:rPr>
        <w:t xml:space="preserve"> (1929), trad. it. Il Mulino, Bologna 1977.</w:t>
      </w:r>
    </w:p>
  </w:footnote>
  <w:footnote w:id="18">
    <w:p w14:paraId="281EA7E7" w14:textId="69941657" w:rsidR="00380ECE" w:rsidRPr="0037132D" w:rsidRDefault="00380ECE" w:rsidP="00707785">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M. Weber, </w:t>
      </w:r>
      <w:r w:rsidRPr="0037132D">
        <w:rPr>
          <w:rFonts w:ascii="Times New Roman" w:hAnsi="Times New Roman" w:cs="Times New Roman"/>
          <w:i/>
          <w:iCs/>
          <w:color w:val="000000" w:themeColor="text1"/>
        </w:rPr>
        <w:t>La scienza come professione</w:t>
      </w:r>
      <w:r w:rsidRPr="0037132D">
        <w:rPr>
          <w:rFonts w:ascii="Times New Roman" w:hAnsi="Times New Roman" w:cs="Times New Roman"/>
          <w:color w:val="000000" w:themeColor="text1"/>
        </w:rPr>
        <w:t xml:space="preserve"> (1919), trad. it. in Idem, </w:t>
      </w:r>
      <w:r w:rsidRPr="0037132D">
        <w:rPr>
          <w:rFonts w:ascii="Times New Roman" w:hAnsi="Times New Roman" w:cs="Times New Roman"/>
          <w:i/>
          <w:iCs/>
          <w:color w:val="000000" w:themeColor="text1"/>
        </w:rPr>
        <w:t>La scienza come professione. La politica come professione</w:t>
      </w:r>
      <w:r w:rsidR="00F250C2" w:rsidRPr="0037132D">
        <w:rPr>
          <w:rFonts w:ascii="Times New Roman" w:hAnsi="Times New Roman" w:cs="Times New Roman"/>
          <w:color w:val="000000" w:themeColor="text1"/>
        </w:rPr>
        <w:t xml:space="preserve"> (pp. 1-48), Mondadori, Milano </w:t>
      </w:r>
      <w:r w:rsidRPr="0037132D">
        <w:rPr>
          <w:rFonts w:ascii="Times New Roman" w:hAnsi="Times New Roman" w:cs="Times New Roman"/>
          <w:color w:val="000000" w:themeColor="text1"/>
        </w:rPr>
        <w:t>2006².</w:t>
      </w:r>
    </w:p>
  </w:footnote>
  <w:footnote w:id="19">
    <w:p w14:paraId="502A9741" w14:textId="77777777" w:rsidR="00380ECE" w:rsidRPr="0037132D" w:rsidRDefault="00380ECE" w:rsidP="00B8708E">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M. Borghesi, </w:t>
      </w:r>
      <w:r w:rsidRPr="0037132D">
        <w:rPr>
          <w:rFonts w:ascii="Times New Roman" w:hAnsi="Times New Roman" w:cs="Times New Roman"/>
          <w:i/>
          <w:iCs/>
          <w:color w:val="000000" w:themeColor="text1"/>
        </w:rPr>
        <w:t>L’era dello spirito. Secolarizzazione ed escatologia moderna</w:t>
      </w:r>
      <w:r w:rsidRPr="0037132D">
        <w:rPr>
          <w:rFonts w:ascii="Times New Roman" w:hAnsi="Times New Roman" w:cs="Times New Roman"/>
          <w:color w:val="000000" w:themeColor="text1"/>
        </w:rPr>
        <w:t>, Studium, Roma 2008.</w:t>
      </w:r>
    </w:p>
  </w:footnote>
  <w:footnote w:id="20">
    <w:p w14:paraId="466C8117" w14:textId="77777777" w:rsidR="0044153C" w:rsidRPr="0037132D" w:rsidRDefault="0044153C" w:rsidP="0044153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M. Camisasca, </w:t>
      </w:r>
      <w:r w:rsidRPr="0037132D">
        <w:rPr>
          <w:rFonts w:ascii="Times New Roman" w:hAnsi="Times New Roman" w:cs="Times New Roman"/>
          <w:i/>
          <w:color w:val="000000" w:themeColor="text1"/>
        </w:rPr>
        <w:t>La fragilità e la malattia come strade al bene</w:t>
      </w:r>
      <w:r w:rsidRPr="0037132D">
        <w:rPr>
          <w:rFonts w:ascii="Times New Roman" w:hAnsi="Times New Roman" w:cs="Times New Roman"/>
          <w:color w:val="000000" w:themeColor="text1"/>
        </w:rPr>
        <w:t xml:space="preserve">. Discorso di San Prospero del 24 novembre 2016, ora in Idem, </w:t>
      </w:r>
      <w:r w:rsidRPr="0037132D">
        <w:rPr>
          <w:rFonts w:ascii="Times New Roman" w:hAnsi="Times New Roman" w:cs="Times New Roman"/>
          <w:i/>
          <w:color w:val="000000" w:themeColor="text1"/>
        </w:rPr>
        <w:t>Abita la terra e vivi con fede</w:t>
      </w:r>
      <w:r w:rsidRPr="0037132D">
        <w:rPr>
          <w:rFonts w:ascii="Times New Roman" w:hAnsi="Times New Roman" w:cs="Times New Roman"/>
          <w:color w:val="000000" w:themeColor="text1"/>
        </w:rPr>
        <w:t xml:space="preserve"> (pp. 107-120), cit., p. 110.</w:t>
      </w:r>
    </w:p>
  </w:footnote>
  <w:footnote w:id="21">
    <w:p w14:paraId="7CB0B709" w14:textId="4B447949" w:rsidR="00380ECE" w:rsidRPr="0037132D" w:rsidRDefault="00380ECE" w:rsidP="00266D39">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Benedetto XVI, </w:t>
      </w:r>
      <w:r w:rsidRPr="0037132D">
        <w:rPr>
          <w:rFonts w:ascii="Times New Roman" w:hAnsi="Times New Roman" w:cs="Times New Roman"/>
          <w:i/>
          <w:iCs/>
          <w:color w:val="000000" w:themeColor="text1"/>
        </w:rPr>
        <w:t>Spe salvi</w:t>
      </w:r>
      <w:r w:rsidRPr="0037132D">
        <w:rPr>
          <w:rFonts w:ascii="Times New Roman" w:hAnsi="Times New Roman" w:cs="Times New Roman"/>
          <w:color w:val="000000" w:themeColor="text1"/>
        </w:rPr>
        <w:t>. Lettera enciclica, 30 novembre 2007, n. 30.</w:t>
      </w:r>
    </w:p>
  </w:footnote>
  <w:footnote w:id="22">
    <w:p w14:paraId="6B89D5C0" w14:textId="22F110B1" w:rsidR="00174740" w:rsidRPr="0037132D" w:rsidRDefault="00174740">
      <w:pPr>
        <w:pStyle w:val="Testonotaapidipagina"/>
        <w:rPr>
          <w:color w:val="000000" w:themeColor="text1"/>
          <w:lang w:val="en-US"/>
        </w:rPr>
      </w:pPr>
      <w:r w:rsidRPr="0037132D">
        <w:rPr>
          <w:rStyle w:val="Rimandonotaapidipagina"/>
          <w:color w:val="000000" w:themeColor="text1"/>
        </w:rPr>
        <w:footnoteRef/>
      </w:r>
      <w:r w:rsidRPr="0037132D">
        <w:rPr>
          <w:color w:val="000000" w:themeColor="text1"/>
          <w:lang w:val="en-US"/>
        </w:rPr>
        <w:t xml:space="preserve"> </w:t>
      </w:r>
      <w:r w:rsidRPr="0037132D">
        <w:rPr>
          <w:rFonts w:ascii="Times New Roman" w:eastAsia="Times New Roman" w:hAnsi="Times New Roman" w:cs="Times New Roman"/>
          <w:color w:val="000000" w:themeColor="text1"/>
          <w:shd w:val="clear" w:color="auto" w:fill="FFFFFF"/>
          <w:lang w:val="en-US" w:eastAsia="it-IT"/>
        </w:rPr>
        <w:t>Concilio Vaticano II, Cost. past. </w:t>
      </w:r>
      <w:r w:rsidRPr="0037132D">
        <w:rPr>
          <w:rFonts w:ascii="Times New Roman" w:eastAsia="Times New Roman" w:hAnsi="Times New Roman" w:cs="Times New Roman"/>
          <w:i/>
          <w:iCs/>
          <w:color w:val="000000" w:themeColor="text1"/>
          <w:lang w:val="en-US" w:eastAsia="it-IT"/>
        </w:rPr>
        <w:t>Gaudium et spes</w:t>
      </w:r>
      <w:r w:rsidRPr="0037132D">
        <w:rPr>
          <w:rFonts w:ascii="Times New Roman" w:eastAsia="Times New Roman" w:hAnsi="Times New Roman" w:cs="Times New Roman"/>
          <w:color w:val="000000" w:themeColor="text1"/>
          <w:shd w:val="clear" w:color="auto" w:fill="FFFFFF"/>
          <w:lang w:val="en-US" w:eastAsia="it-IT"/>
        </w:rPr>
        <w:t>, 36: AAS 58 (1966) 1054.</w:t>
      </w:r>
    </w:p>
  </w:footnote>
  <w:footnote w:id="23">
    <w:p w14:paraId="6AA64931" w14:textId="3D3F1CBE" w:rsidR="00380ECE" w:rsidRPr="0037132D" w:rsidRDefault="00380ECE" w:rsidP="00CE7DC1">
      <w:pPr>
        <w:pStyle w:val="Testonotaapidipagina"/>
        <w:jc w:val="both"/>
        <w:rPr>
          <w:rFonts w:ascii="Times New Roman" w:hAnsi="Times New Roman" w:cs="Times New Roman"/>
          <w:color w:val="000000" w:themeColor="text1"/>
          <w:lang w:val="en-US"/>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lang w:val="en-US"/>
        </w:rPr>
        <w:t xml:space="preserve"> P.R. Ehrlich, </w:t>
      </w:r>
      <w:r w:rsidRPr="0037132D">
        <w:rPr>
          <w:rFonts w:ascii="Times New Roman" w:hAnsi="Times New Roman" w:cs="Times New Roman"/>
          <w:i/>
          <w:iCs/>
          <w:color w:val="000000" w:themeColor="text1"/>
          <w:lang w:val="en-US"/>
        </w:rPr>
        <w:t>The population bomb</w:t>
      </w:r>
      <w:r w:rsidRPr="0037132D">
        <w:rPr>
          <w:rFonts w:ascii="Times New Roman" w:hAnsi="Times New Roman" w:cs="Times New Roman"/>
          <w:color w:val="000000" w:themeColor="text1"/>
          <w:lang w:val="en-US"/>
        </w:rPr>
        <w:t>, Ballantine Books, New York 1968.</w:t>
      </w:r>
    </w:p>
  </w:footnote>
  <w:footnote w:id="24">
    <w:p w14:paraId="0852C93A" w14:textId="77777777" w:rsidR="00380ECE" w:rsidRPr="0037132D" w:rsidRDefault="00380ECE" w:rsidP="00CE7DC1">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w:t>
      </w:r>
      <w:r w:rsidRPr="0037132D">
        <w:rPr>
          <w:rFonts w:ascii="Times New Roman" w:hAnsi="Times New Roman" w:cs="Times New Roman"/>
          <w:i/>
          <w:color w:val="000000" w:themeColor="text1"/>
        </w:rPr>
        <w:t>Ivi</w:t>
      </w:r>
      <w:r w:rsidRPr="0037132D">
        <w:rPr>
          <w:rFonts w:ascii="Times New Roman" w:hAnsi="Times New Roman" w:cs="Times New Roman"/>
          <w:color w:val="000000" w:themeColor="text1"/>
        </w:rPr>
        <w:t>, p. XI nel volume in inglese.</w:t>
      </w:r>
    </w:p>
  </w:footnote>
  <w:footnote w:id="25">
    <w:p w14:paraId="6AFE632D" w14:textId="11F69F04" w:rsidR="00380ECE" w:rsidRPr="0037132D" w:rsidRDefault="00380ECE" w:rsidP="005C625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D.H. Meadows, D.L. Meadows, J. Randers, W.W. Behrens III, </w:t>
      </w:r>
      <w:r w:rsidRPr="0037132D">
        <w:rPr>
          <w:rFonts w:ascii="Times New Roman" w:hAnsi="Times New Roman" w:cs="Times New Roman"/>
          <w:i/>
          <w:color w:val="000000" w:themeColor="text1"/>
        </w:rPr>
        <w:t>I limiti dello sviluppo</w:t>
      </w:r>
      <w:r w:rsidRPr="0037132D">
        <w:rPr>
          <w:rFonts w:ascii="Times New Roman" w:hAnsi="Times New Roman" w:cs="Times New Roman"/>
          <w:color w:val="000000" w:themeColor="text1"/>
        </w:rPr>
        <w:t xml:space="preserve"> (1972), trad. it. Mondadori EST, Milano 1972.</w:t>
      </w:r>
    </w:p>
  </w:footnote>
  <w:footnote w:id="26">
    <w:p w14:paraId="1230A466" w14:textId="3F9BEE7C" w:rsidR="00380ECE" w:rsidRPr="0037132D" w:rsidRDefault="00380ECE" w:rsidP="005C625C">
      <w:pPr>
        <w:jc w:val="both"/>
        <w:rPr>
          <w:color w:val="000000" w:themeColor="text1"/>
          <w:sz w:val="20"/>
          <w:szCs w:val="20"/>
        </w:rPr>
      </w:pPr>
      <w:r w:rsidRPr="0037132D">
        <w:rPr>
          <w:rStyle w:val="Rimandonotaapidipagina"/>
          <w:color w:val="000000" w:themeColor="text1"/>
          <w:sz w:val="20"/>
          <w:szCs w:val="20"/>
        </w:rPr>
        <w:footnoteRef/>
      </w:r>
      <w:r w:rsidRPr="0037132D">
        <w:rPr>
          <w:color w:val="000000" w:themeColor="text1"/>
          <w:sz w:val="20"/>
          <w:szCs w:val="20"/>
        </w:rPr>
        <w:t xml:space="preserve"> Questi eventi, assieme al fenomeno della “rivoluzione sessuale”, ci aiutano a leggere più precisamente la portata della promulgazione di </w:t>
      </w:r>
      <w:r w:rsidRPr="0037132D">
        <w:rPr>
          <w:i/>
          <w:iCs/>
          <w:color w:val="000000" w:themeColor="text1"/>
          <w:sz w:val="20"/>
          <w:szCs w:val="20"/>
        </w:rPr>
        <w:t>Humanae Vitae</w:t>
      </w:r>
      <w:r w:rsidRPr="0037132D">
        <w:rPr>
          <w:iCs/>
          <w:color w:val="000000" w:themeColor="text1"/>
          <w:sz w:val="20"/>
          <w:szCs w:val="20"/>
        </w:rPr>
        <w:t xml:space="preserve"> da parte di Paolo VI, il 25 luglio 1968.</w:t>
      </w:r>
    </w:p>
  </w:footnote>
  <w:footnote w:id="27">
    <w:p w14:paraId="3C2F9C86" w14:textId="5018C52D" w:rsidR="00380ECE" w:rsidRPr="0037132D" w:rsidRDefault="00380ECE" w:rsidP="005C625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Accanto alla politica cinese del figlio unico</w:t>
      </w:r>
      <w:r w:rsidR="00A336BF" w:rsidRPr="0037132D">
        <w:rPr>
          <w:rFonts w:ascii="Times New Roman" w:hAnsi="Times New Roman" w:cs="Times New Roman"/>
          <w:color w:val="000000" w:themeColor="text1"/>
        </w:rPr>
        <w:t xml:space="preserve"> (cfr. </w:t>
      </w:r>
      <w:r w:rsidR="00A336BF" w:rsidRPr="0037132D">
        <w:rPr>
          <w:rFonts w:ascii="Times New Roman" w:hAnsi="Times New Roman" w:cs="Times New Roman"/>
          <w:i/>
          <w:color w:val="000000" w:themeColor="text1"/>
        </w:rPr>
        <w:t>infra</w:t>
      </w:r>
      <w:r w:rsidR="00A336BF" w:rsidRPr="0037132D">
        <w:rPr>
          <w:rFonts w:ascii="Times New Roman" w:hAnsi="Times New Roman" w:cs="Times New Roman"/>
          <w:color w:val="000000" w:themeColor="text1"/>
        </w:rPr>
        <w:t>)</w:t>
      </w:r>
      <w:r w:rsidRPr="0037132D">
        <w:rPr>
          <w:rFonts w:ascii="Times New Roman" w:hAnsi="Times New Roman" w:cs="Times New Roman"/>
          <w:color w:val="000000" w:themeColor="text1"/>
        </w:rPr>
        <w:t xml:space="preserve"> risalgono a quegli anni le campagne di sterilizzazione massiva imposte dalla premier indiana Indira Ghandi alle fasce più povere della popolazione negli anni Settanta.</w:t>
      </w:r>
    </w:p>
  </w:footnote>
  <w:footnote w:id="28">
    <w:p w14:paraId="09949F2B" w14:textId="77777777" w:rsidR="00380ECE" w:rsidRPr="0037132D" w:rsidRDefault="00380ECE" w:rsidP="005C625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G.C. Blangiardo, </w:t>
      </w:r>
      <w:r w:rsidRPr="0037132D">
        <w:rPr>
          <w:rFonts w:ascii="Times New Roman" w:hAnsi="Times New Roman" w:cs="Times New Roman"/>
          <w:i/>
          <w:color w:val="000000" w:themeColor="text1"/>
        </w:rPr>
        <w:t>La seconda Conferenza mondiale sulla popolazione di Città del Messico</w:t>
      </w:r>
      <w:r w:rsidRPr="0037132D">
        <w:rPr>
          <w:rFonts w:ascii="Times New Roman" w:hAnsi="Times New Roman" w:cs="Times New Roman"/>
          <w:color w:val="000000" w:themeColor="text1"/>
        </w:rPr>
        <w:t>, “Il Politico”, 49, n. 4, 1984, pp. 747-754.</w:t>
      </w:r>
    </w:p>
  </w:footnote>
  <w:footnote w:id="29">
    <w:p w14:paraId="0CF24E8C" w14:textId="77777777" w:rsidR="00380ECE" w:rsidRPr="0037132D" w:rsidRDefault="00380ECE" w:rsidP="005C625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Idem, </w:t>
      </w:r>
      <w:r w:rsidRPr="0037132D">
        <w:rPr>
          <w:rFonts w:ascii="Times New Roman" w:hAnsi="Times New Roman" w:cs="Times New Roman"/>
          <w:i/>
          <w:color w:val="000000" w:themeColor="text1"/>
        </w:rPr>
        <w:t>Contraccezione: impatto demografico 50 anni dopo</w:t>
      </w:r>
      <w:r w:rsidRPr="0037132D">
        <w:rPr>
          <w:rFonts w:ascii="Times New Roman" w:hAnsi="Times New Roman" w:cs="Times New Roman"/>
          <w:color w:val="000000" w:themeColor="text1"/>
        </w:rPr>
        <w:t>, “Anthropotes”, 34, n. 1-2, 2018, pp. 83-100.</w:t>
      </w:r>
    </w:p>
  </w:footnote>
  <w:footnote w:id="30">
    <w:p w14:paraId="28DEB586" w14:textId="2ACC7D2E" w:rsidR="00380ECE" w:rsidRPr="0037132D" w:rsidRDefault="00380ECE" w:rsidP="005C625C">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Si esprime in questi termini, ad esempio, il Rapporto del Fondo Onu per la Poplazione: UNFPA, </w:t>
      </w:r>
      <w:r w:rsidRPr="0037132D">
        <w:rPr>
          <w:rFonts w:ascii="Times New Roman" w:hAnsi="Times New Roman" w:cs="Times New Roman"/>
          <w:i/>
          <w:color w:val="000000" w:themeColor="text1"/>
        </w:rPr>
        <w:t>Lo stato della popolazione nel mondo 2009. In un mondo che cambia: donne, popolazione, clima</w:t>
      </w:r>
      <w:r w:rsidRPr="0037132D">
        <w:rPr>
          <w:rFonts w:ascii="Times New Roman" w:hAnsi="Times New Roman" w:cs="Times New Roman"/>
          <w:color w:val="000000" w:themeColor="text1"/>
        </w:rPr>
        <w:t xml:space="preserve">, trad. it. a cura di AIDOS, 2009. Lo stesso Ehrlich, in un’intervista recente, ha corretto le proprie previsioni affermando che è ancora possibile scongiurare la “bomba” promuovendo in tutto il mondo i “diritti riproduttivi” delle donne: G. Aluffi, </w:t>
      </w:r>
      <w:r w:rsidRPr="0037132D">
        <w:rPr>
          <w:rFonts w:ascii="Times New Roman" w:hAnsi="Times New Roman" w:cs="Times New Roman"/>
          <w:i/>
          <w:color w:val="000000" w:themeColor="text1"/>
        </w:rPr>
        <w:t>Il clima è una bomba ecologica ma possiamo ancora disinnescarla. Intervista a Paul Ehrlich</w:t>
      </w:r>
      <w:r w:rsidRPr="0037132D">
        <w:rPr>
          <w:rFonts w:ascii="Times New Roman" w:hAnsi="Times New Roman" w:cs="Times New Roman"/>
          <w:color w:val="000000" w:themeColor="text1"/>
        </w:rPr>
        <w:t>, “Repubblica”, 12 febbraio 2021.</w:t>
      </w:r>
    </w:p>
  </w:footnote>
  <w:footnote w:id="31">
    <w:p w14:paraId="27F01356" w14:textId="23984656" w:rsidR="00380ECE" w:rsidRPr="0037132D" w:rsidRDefault="00380ECE" w:rsidP="00B325C5">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ad esempio B. Sebastiani, </w:t>
      </w:r>
      <w:r w:rsidRPr="0037132D">
        <w:rPr>
          <w:rFonts w:ascii="Times New Roman" w:hAnsi="Times New Roman" w:cs="Times New Roman"/>
          <w:i/>
          <w:color w:val="000000" w:themeColor="text1"/>
        </w:rPr>
        <w:t>Il cancro del pianeta</w:t>
      </w:r>
      <w:r w:rsidRPr="0037132D">
        <w:rPr>
          <w:rFonts w:ascii="Times New Roman" w:hAnsi="Times New Roman" w:cs="Times New Roman"/>
          <w:color w:val="000000" w:themeColor="text1"/>
        </w:rPr>
        <w:t>, Armando, Roma 2016.</w:t>
      </w:r>
      <w:r w:rsidR="00B85254" w:rsidRPr="0037132D">
        <w:rPr>
          <w:rFonts w:ascii="Times New Roman" w:hAnsi="Times New Roman" w:cs="Times New Roman"/>
          <w:color w:val="000000" w:themeColor="text1"/>
        </w:rPr>
        <w:t xml:space="preserve"> Che non si tratti semplicemente di posizioni stravaganti, relegate ai salotti degli intellettuali, è dimostrato dall’indagine di Suzy Weiss, </w:t>
      </w:r>
      <w:r w:rsidR="00B85254" w:rsidRPr="0037132D">
        <w:rPr>
          <w:rFonts w:ascii="Times New Roman" w:hAnsi="Times New Roman" w:cs="Times New Roman"/>
          <w:i/>
          <w:color w:val="000000" w:themeColor="text1"/>
        </w:rPr>
        <w:t>First comes Love. Then comes Sterilization</w:t>
      </w:r>
      <w:r w:rsidR="00B85254" w:rsidRPr="0037132D">
        <w:rPr>
          <w:rFonts w:ascii="Times New Roman" w:hAnsi="Times New Roman" w:cs="Times New Roman"/>
          <w:color w:val="000000" w:themeColor="text1"/>
        </w:rPr>
        <w:t xml:space="preserve">, ospitata dalla giornalista Bari Weiss sul suo blog “Common Sense” (25 ottobre 2021, https://bariweiss.substack.com/p/first-comes-love-then-comes-sterilization) e rilanciata in Italia dalla rivista “Tempi” (C. Giojelli, </w:t>
      </w:r>
      <w:r w:rsidR="00B85254" w:rsidRPr="0037132D">
        <w:rPr>
          <w:rFonts w:ascii="Times New Roman" w:hAnsi="Times New Roman" w:cs="Times New Roman"/>
          <w:i/>
          <w:color w:val="000000" w:themeColor="text1"/>
        </w:rPr>
        <w:t>I millennial non hanno figli ma follower. E se si innamorano, si sterilizzano</w:t>
      </w:r>
      <w:r w:rsidR="00B85254" w:rsidRPr="0037132D">
        <w:rPr>
          <w:rFonts w:ascii="Times New Roman" w:hAnsi="Times New Roman" w:cs="Times New Roman"/>
          <w:color w:val="000000" w:themeColor="text1"/>
        </w:rPr>
        <w:t xml:space="preserve">, 7 novembre 2021, https://www.tempi.it/millennial-senza-figli-clima-razzismo/). </w:t>
      </w:r>
    </w:p>
  </w:footnote>
  <w:footnote w:id="32">
    <w:p w14:paraId="15538D07" w14:textId="5E937B67" w:rsidR="00380ECE" w:rsidRPr="0037132D" w:rsidRDefault="00380ECE" w:rsidP="00B325C5">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F</w:t>
      </w:r>
      <w:r w:rsidR="00174740" w:rsidRPr="0037132D">
        <w:rPr>
          <w:rFonts w:ascii="Times New Roman" w:hAnsi="Times New Roman" w:cs="Times New Roman"/>
          <w:color w:val="000000" w:themeColor="text1"/>
        </w:rPr>
        <w:t>r</w:t>
      </w:r>
      <w:r w:rsidRPr="0037132D">
        <w:rPr>
          <w:rFonts w:ascii="Times New Roman" w:hAnsi="Times New Roman" w:cs="Times New Roman"/>
          <w:color w:val="000000" w:themeColor="text1"/>
        </w:rPr>
        <w:t xml:space="preserve">ancesco, </w:t>
      </w:r>
      <w:r w:rsidRPr="0037132D">
        <w:rPr>
          <w:rFonts w:ascii="Times New Roman" w:hAnsi="Times New Roman" w:cs="Times New Roman"/>
          <w:i/>
          <w:color w:val="000000" w:themeColor="text1"/>
        </w:rPr>
        <w:t>Laudato Si’</w:t>
      </w:r>
      <w:r w:rsidRPr="0037132D">
        <w:rPr>
          <w:rFonts w:ascii="Times New Roman" w:hAnsi="Times New Roman" w:cs="Times New Roman"/>
          <w:color w:val="000000" w:themeColor="text1"/>
        </w:rPr>
        <w:t xml:space="preserve">, 90; cfr. Benedetto XVI, </w:t>
      </w:r>
      <w:r w:rsidRPr="0037132D">
        <w:rPr>
          <w:rFonts w:ascii="Times New Roman" w:hAnsi="Times New Roman" w:cs="Times New Roman"/>
          <w:i/>
          <w:color w:val="000000" w:themeColor="text1"/>
        </w:rPr>
        <w:t>Caritas in Veritate</w:t>
      </w:r>
      <w:r w:rsidRPr="0037132D">
        <w:rPr>
          <w:rFonts w:ascii="Times New Roman" w:hAnsi="Times New Roman" w:cs="Times New Roman"/>
          <w:color w:val="000000" w:themeColor="text1"/>
        </w:rPr>
        <w:t xml:space="preserve">, 14. Cfr. anche M. Camisasca, </w:t>
      </w:r>
      <w:r w:rsidRPr="0037132D">
        <w:rPr>
          <w:rFonts w:ascii="Times New Roman" w:hAnsi="Times New Roman" w:cs="Times New Roman"/>
          <w:i/>
          <w:color w:val="000000" w:themeColor="text1"/>
        </w:rPr>
        <w:t>Ecologia</w:t>
      </w:r>
      <w:r w:rsidRPr="0037132D">
        <w:rPr>
          <w:rFonts w:ascii="Times New Roman" w:hAnsi="Times New Roman" w:cs="Times New Roman"/>
          <w:color w:val="000000" w:themeColor="text1"/>
        </w:rPr>
        <w:t xml:space="preserve">, in Idem, </w:t>
      </w:r>
      <w:r w:rsidRPr="0037132D">
        <w:rPr>
          <w:rFonts w:ascii="Times New Roman" w:hAnsi="Times New Roman" w:cs="Times New Roman"/>
          <w:i/>
          <w:color w:val="000000" w:themeColor="text1"/>
        </w:rPr>
        <w:t>Abita la terra e vivi con fede</w:t>
      </w:r>
      <w:r w:rsidRPr="0037132D">
        <w:rPr>
          <w:rFonts w:ascii="Times New Roman" w:hAnsi="Times New Roman" w:cs="Times New Roman"/>
          <w:color w:val="000000" w:themeColor="text1"/>
        </w:rPr>
        <w:t>, cit., pp. 206-217.</w:t>
      </w:r>
    </w:p>
  </w:footnote>
  <w:footnote w:id="33">
    <w:p w14:paraId="02E694C6" w14:textId="0823E829" w:rsidR="00380ECE" w:rsidRPr="0037132D" w:rsidRDefault="00380ECE" w:rsidP="008C5F8F">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È questa, ad esempio, la tesi del recente libro di D. Dorling, </w:t>
      </w:r>
      <w:r w:rsidRPr="0037132D">
        <w:rPr>
          <w:rFonts w:ascii="Times New Roman" w:hAnsi="Times New Roman" w:cs="Times New Roman"/>
          <w:i/>
          <w:iCs/>
          <w:color w:val="000000" w:themeColor="text1"/>
        </w:rPr>
        <w:t>Rallentare. La fine della grande accelerazione e perché è un bene</w:t>
      </w:r>
      <w:r w:rsidRPr="0037132D">
        <w:rPr>
          <w:rFonts w:ascii="Times New Roman" w:hAnsi="Times New Roman" w:cs="Times New Roman"/>
          <w:color w:val="000000" w:themeColor="text1"/>
        </w:rPr>
        <w:t xml:space="preserve"> (2020), tr. it. Raffaello Cortina, Milano 2021.</w:t>
      </w:r>
    </w:p>
  </w:footnote>
  <w:footnote w:id="34">
    <w:p w14:paraId="5FC3E842" w14:textId="2D9B29FB" w:rsidR="00380ECE" w:rsidRPr="0037132D" w:rsidRDefault="00380ECE" w:rsidP="00EA1B05">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Francesco, </w:t>
      </w:r>
      <w:r w:rsidRPr="0037132D">
        <w:rPr>
          <w:rFonts w:ascii="Times New Roman" w:hAnsi="Times New Roman" w:cs="Times New Roman"/>
          <w:i/>
          <w:iCs/>
          <w:color w:val="000000" w:themeColor="text1"/>
        </w:rPr>
        <w:t>Fratelli tutti</w:t>
      </w:r>
      <w:r w:rsidRPr="0037132D">
        <w:rPr>
          <w:rFonts w:ascii="Times New Roman" w:hAnsi="Times New Roman" w:cs="Times New Roman"/>
          <w:iCs/>
          <w:color w:val="000000" w:themeColor="text1"/>
        </w:rPr>
        <w:t xml:space="preserve">, </w:t>
      </w:r>
      <w:r w:rsidRPr="0037132D">
        <w:rPr>
          <w:rFonts w:ascii="Times New Roman" w:hAnsi="Times New Roman" w:cs="Times New Roman"/>
          <w:color w:val="000000" w:themeColor="text1"/>
        </w:rPr>
        <w:t>13.</w:t>
      </w:r>
    </w:p>
  </w:footnote>
  <w:footnote w:id="35">
    <w:p w14:paraId="223BCEE5" w14:textId="7BD7D47C" w:rsidR="00380ECE" w:rsidRPr="0037132D" w:rsidRDefault="00380ECE" w:rsidP="0017025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w:t>
      </w:r>
      <w:r w:rsidR="00174740" w:rsidRPr="0037132D">
        <w:rPr>
          <w:rFonts w:ascii="Calibri (Titoli)" w:hAnsi="Calibri (Titoli)" w:cs="Times New Roman"/>
          <w:color w:val="000000" w:themeColor="text1"/>
        </w:rPr>
        <w:t>«</w:t>
      </w:r>
      <w:r w:rsidRPr="0037132D">
        <w:rPr>
          <w:rFonts w:ascii="Times New Roman" w:hAnsi="Times New Roman" w:cs="Times New Roman"/>
          <w:color w:val="000000" w:themeColor="text1"/>
        </w:rPr>
        <w:t>La nascita è un’eteronomia irriducibile che fa violenza alla nostra voglia di autonomia assoluta. Essa è il non scelto: questo tempo, questo luogo, questi genitori, questo corpo, questo sesso, questa faccia, questa lingua, questa malformazione congenita che sono miei, ma non sono miei…</w:t>
      </w:r>
      <w:r w:rsidR="00174740" w:rsidRPr="0037132D">
        <w:rPr>
          <w:rFonts w:ascii="Calibri (Titoli)" w:hAnsi="Calibri (Titoli)" w:cs="Times New Roman"/>
          <w:color w:val="000000" w:themeColor="text1"/>
        </w:rPr>
        <w:t>»</w:t>
      </w:r>
      <w:r w:rsidRPr="0037132D">
        <w:rPr>
          <w:rFonts w:ascii="Times New Roman" w:hAnsi="Times New Roman" w:cs="Times New Roman"/>
          <w:color w:val="000000" w:themeColor="text1"/>
        </w:rPr>
        <w:t xml:space="preserve">: F. Hadjadj, </w:t>
      </w:r>
      <w:r w:rsidRPr="0037132D">
        <w:rPr>
          <w:rFonts w:ascii="Times New Roman" w:hAnsi="Times New Roman" w:cs="Times New Roman"/>
          <w:i/>
          <w:color w:val="000000" w:themeColor="text1"/>
        </w:rPr>
        <w:t>Ma che cos’è una famiglia?</w:t>
      </w:r>
      <w:r w:rsidRPr="0037132D">
        <w:rPr>
          <w:rFonts w:ascii="Times New Roman" w:hAnsi="Times New Roman" w:cs="Times New Roman"/>
          <w:color w:val="000000" w:themeColor="text1"/>
        </w:rPr>
        <w:t xml:space="preserve"> (2014), tr. it. Ares, Milano 2015, p. 123.</w:t>
      </w:r>
    </w:p>
  </w:footnote>
  <w:footnote w:id="36">
    <w:p w14:paraId="21274620" w14:textId="77777777" w:rsidR="00380ECE" w:rsidRPr="0037132D" w:rsidRDefault="00380ECE" w:rsidP="00216D1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w:t>
      </w:r>
      <w:r w:rsidRPr="0037132D">
        <w:rPr>
          <w:rFonts w:ascii="Times New Roman" w:hAnsi="Times New Roman" w:cs="Times New Roman"/>
          <w:i/>
          <w:color w:val="000000" w:themeColor="text1"/>
        </w:rPr>
        <w:t>Compendio della Dottrina sociale della Chiesa</w:t>
      </w:r>
      <w:r w:rsidRPr="0037132D">
        <w:rPr>
          <w:rFonts w:ascii="Times New Roman" w:hAnsi="Times New Roman" w:cs="Times New Roman"/>
          <w:color w:val="000000" w:themeColor="text1"/>
        </w:rPr>
        <w:t>, 252.</w:t>
      </w:r>
    </w:p>
  </w:footnote>
  <w:footnote w:id="37">
    <w:p w14:paraId="7AB9F39E" w14:textId="21D0BA88" w:rsidR="00380ECE" w:rsidRPr="0037132D" w:rsidRDefault="00380ECE" w:rsidP="00216D1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le sentenze n. 179/1976, n. 6/1983 e n. 358/1995 della Consulta, riferiti all’art. 31 della Costituzione nel quale si postula la necessità di un sostegno specifico per le famiglie, </w:t>
      </w:r>
      <w:r w:rsidRPr="0037132D">
        <w:rPr>
          <w:rFonts w:ascii="Times New Roman" w:hAnsi="Times New Roman" w:cs="Times New Roman"/>
          <w:iCs/>
          <w:color w:val="000000" w:themeColor="text1"/>
        </w:rPr>
        <w:t>“con particolare riguardo alle famiglie numerose”</w:t>
      </w:r>
      <w:r w:rsidRPr="0037132D">
        <w:rPr>
          <w:rFonts w:ascii="Times New Roman" w:hAnsi="Times New Roman" w:cs="Times New Roman"/>
          <w:color w:val="000000" w:themeColor="text1"/>
        </w:rPr>
        <w:t xml:space="preserve">. </w:t>
      </w:r>
      <w:r w:rsidR="00AD0F5E" w:rsidRPr="0037132D">
        <w:rPr>
          <w:rFonts w:ascii="Times New Roman" w:hAnsi="Times New Roman" w:cs="Times New Roman"/>
          <w:color w:val="000000" w:themeColor="text1"/>
        </w:rPr>
        <w:t xml:space="preserve">Non essendo percorribile </w:t>
      </w:r>
      <w:r w:rsidRPr="0037132D">
        <w:rPr>
          <w:rFonts w:ascii="Times New Roman" w:hAnsi="Times New Roman" w:cs="Times New Roman"/>
          <w:color w:val="000000" w:themeColor="text1"/>
        </w:rPr>
        <w:t>l’ipotesi di considerare la famiglia in quanto tale come soggetto tributario, poiché l’art. 53 della Costituzione</w:t>
      </w:r>
      <w:r w:rsidR="00AD0F5E" w:rsidRPr="0037132D">
        <w:rPr>
          <w:rFonts w:ascii="Times New Roman" w:hAnsi="Times New Roman" w:cs="Times New Roman"/>
          <w:color w:val="000000" w:themeColor="text1"/>
        </w:rPr>
        <w:t>, imponendo che la responsabilità tributaria sia individuale,</w:t>
      </w:r>
      <w:r w:rsidRPr="0037132D">
        <w:rPr>
          <w:rFonts w:ascii="Times New Roman" w:hAnsi="Times New Roman" w:cs="Times New Roman"/>
          <w:color w:val="000000" w:themeColor="text1"/>
        </w:rPr>
        <w:t xml:space="preserve"> lo vieta espressamente</w:t>
      </w:r>
      <w:r w:rsidR="00AD0F5E" w:rsidRPr="0037132D">
        <w:rPr>
          <w:rFonts w:ascii="Times New Roman" w:hAnsi="Times New Roman" w:cs="Times New Roman"/>
          <w:color w:val="000000" w:themeColor="text1"/>
        </w:rPr>
        <w:t>, la Consulta imponeva però al legislatore di reperire altre vie per garantire il sostegno alle famiglie, previsto dalla Carta</w:t>
      </w:r>
      <w:r w:rsidR="007132B8" w:rsidRPr="0037132D">
        <w:rPr>
          <w:rFonts w:ascii="Times New Roman" w:hAnsi="Times New Roman" w:cs="Times New Roman"/>
          <w:color w:val="000000" w:themeColor="text1"/>
        </w:rPr>
        <w:t xml:space="preserve"> fondamentale</w:t>
      </w:r>
      <w:r w:rsidR="00AD0F5E" w:rsidRPr="0037132D">
        <w:rPr>
          <w:rFonts w:ascii="Times New Roman" w:hAnsi="Times New Roman" w:cs="Times New Roman"/>
          <w:color w:val="000000" w:themeColor="text1"/>
        </w:rPr>
        <w:t>.</w:t>
      </w:r>
    </w:p>
  </w:footnote>
  <w:footnote w:id="38">
    <w:p w14:paraId="4AC3E4DE" w14:textId="77777777" w:rsidR="00380ECE" w:rsidRPr="0037132D" w:rsidRDefault="00380ECE" w:rsidP="00216D1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A. Contrino, </w:t>
      </w:r>
      <w:r w:rsidRPr="0037132D">
        <w:rPr>
          <w:rFonts w:ascii="Times New Roman" w:hAnsi="Times New Roman" w:cs="Times New Roman"/>
          <w:i/>
          <w:iCs/>
          <w:color w:val="000000" w:themeColor="text1"/>
        </w:rPr>
        <w:t xml:space="preserve">Sulla riforma della fiscalità della </w:t>
      </w:r>
      <w:r w:rsidRPr="0037132D">
        <w:rPr>
          <w:rFonts w:ascii="Times New Roman" w:hAnsi="Times New Roman" w:cs="Times New Roman"/>
          <w:iCs/>
          <w:color w:val="000000" w:themeColor="text1"/>
        </w:rPr>
        <w:t xml:space="preserve">famiglia, “Rivista di Diritto Tributario”, espansione online, 31 dicembre 2020, </w:t>
      </w:r>
      <w:hyperlink r:id="rId6" w:tgtFrame="_blank" w:history="1">
        <w:r w:rsidRPr="0037132D">
          <w:rPr>
            <w:rStyle w:val="Collegamentoipertestuale"/>
            <w:rFonts w:ascii="Times New Roman" w:hAnsi="Times New Roman" w:cs="Times New Roman"/>
            <w:color w:val="000000" w:themeColor="text1"/>
          </w:rPr>
          <w:t>https://www.rivistadirittotributario.it/2020/12/31/sulla-riforma-della-fiscalita-della-famiglia/</w:t>
        </w:r>
      </w:hyperlink>
      <w:r w:rsidRPr="0037132D">
        <w:rPr>
          <w:rFonts w:ascii="Times New Roman" w:hAnsi="Times New Roman" w:cs="Times New Roman"/>
          <w:color w:val="000000" w:themeColor="text1"/>
        </w:rPr>
        <w:t>.</w:t>
      </w:r>
    </w:p>
  </w:footnote>
  <w:footnote w:id="39">
    <w:p w14:paraId="582FE4D9" w14:textId="77777777" w:rsidR="00380ECE" w:rsidRPr="0037132D" w:rsidRDefault="00380ECE" w:rsidP="00216D16">
      <w:pPr>
        <w:pStyle w:val="NormaleWeb"/>
        <w:spacing w:before="0" w:beforeAutospacing="0" w:after="0" w:afterAutospacing="0"/>
        <w:jc w:val="both"/>
        <w:rPr>
          <w:color w:val="000000" w:themeColor="text1"/>
          <w:sz w:val="20"/>
          <w:szCs w:val="20"/>
        </w:rPr>
      </w:pPr>
      <w:r w:rsidRPr="0037132D">
        <w:rPr>
          <w:rStyle w:val="Rimandonotaapidipagina"/>
          <w:color w:val="000000" w:themeColor="text1"/>
          <w:sz w:val="20"/>
          <w:szCs w:val="20"/>
        </w:rPr>
        <w:footnoteRef/>
      </w:r>
      <w:r w:rsidRPr="0037132D">
        <w:rPr>
          <w:color w:val="000000" w:themeColor="text1"/>
          <w:sz w:val="20"/>
          <w:szCs w:val="20"/>
        </w:rPr>
        <w:t xml:space="preserve"> Il cosiddetto “assegno unico” è stato istituito con la Legge delega n. 46 del </w:t>
      </w:r>
      <w:proofErr w:type="gramStart"/>
      <w:r w:rsidRPr="0037132D">
        <w:rPr>
          <w:color w:val="000000" w:themeColor="text1"/>
          <w:sz w:val="20"/>
          <w:szCs w:val="20"/>
        </w:rPr>
        <w:t>1 aprile</w:t>
      </w:r>
      <w:proofErr w:type="gramEnd"/>
      <w:r w:rsidRPr="0037132D">
        <w:rPr>
          <w:color w:val="000000" w:themeColor="text1"/>
          <w:sz w:val="20"/>
          <w:szCs w:val="20"/>
        </w:rPr>
        <w:t xml:space="preserve"> 2021. Per un’analisi di vantaggi e criticità cfr.</w:t>
      </w:r>
      <w:r w:rsidRPr="0037132D">
        <w:rPr>
          <w:color w:val="000000" w:themeColor="text1"/>
        </w:rPr>
        <w:t xml:space="preserve"> </w:t>
      </w:r>
      <w:r w:rsidRPr="0037132D">
        <w:rPr>
          <w:color w:val="000000" w:themeColor="text1"/>
          <w:sz w:val="20"/>
          <w:szCs w:val="20"/>
        </w:rPr>
        <w:t xml:space="preserve">F. Pepe, </w:t>
      </w:r>
      <w:r w:rsidRPr="0037132D">
        <w:rPr>
          <w:i/>
          <w:iCs/>
          <w:color w:val="000000" w:themeColor="text1"/>
          <w:sz w:val="20"/>
          <w:szCs w:val="20"/>
        </w:rPr>
        <w:t>Vantaggi, criticità ed implicazioni sistematiche dell’istituendo “assegno unico e universale per figli a carico”</w:t>
      </w:r>
      <w:r w:rsidRPr="0037132D">
        <w:rPr>
          <w:color w:val="000000" w:themeColor="text1"/>
          <w:sz w:val="20"/>
          <w:szCs w:val="20"/>
        </w:rPr>
        <w:t>, “</w:t>
      </w:r>
      <w:r w:rsidRPr="0037132D">
        <w:rPr>
          <w:iCs/>
          <w:color w:val="000000" w:themeColor="text1"/>
          <w:sz w:val="20"/>
          <w:szCs w:val="20"/>
        </w:rPr>
        <w:t>Rivista di Diritto Tributario”</w:t>
      </w:r>
      <w:r w:rsidRPr="0037132D">
        <w:rPr>
          <w:color w:val="000000" w:themeColor="text1"/>
          <w:sz w:val="20"/>
          <w:szCs w:val="20"/>
        </w:rPr>
        <w:t xml:space="preserve">, espansione online, 9 ottobre 2020, </w:t>
      </w:r>
      <w:hyperlink r:id="rId7" w:tgtFrame="_blank" w:history="1">
        <w:r w:rsidRPr="0037132D">
          <w:rPr>
            <w:rStyle w:val="Collegamentoipertestuale"/>
            <w:color w:val="000000" w:themeColor="text1"/>
            <w:sz w:val="20"/>
            <w:szCs w:val="20"/>
          </w:rPr>
          <w:t>https://www.rivistadirittotributario.it/2020/12/31/sulla-riforma-della-fiscalita-della-famiglia/</w:t>
        </w:r>
      </w:hyperlink>
      <w:r w:rsidRPr="0037132D">
        <w:rPr>
          <w:color w:val="000000" w:themeColor="text1"/>
          <w:sz w:val="20"/>
          <w:szCs w:val="20"/>
        </w:rPr>
        <w:t>.</w:t>
      </w:r>
    </w:p>
  </w:footnote>
  <w:footnote w:id="40">
    <w:p w14:paraId="406B4E9F" w14:textId="4A14C1D4" w:rsidR="00380ECE" w:rsidRPr="0037132D" w:rsidRDefault="00380ECE" w:rsidP="00216D16">
      <w:pPr>
        <w:pStyle w:val="NormaleWeb"/>
        <w:spacing w:before="0" w:beforeAutospacing="0" w:after="0" w:afterAutospacing="0"/>
        <w:jc w:val="both"/>
        <w:rPr>
          <w:color w:val="000000" w:themeColor="text1"/>
          <w:sz w:val="20"/>
          <w:szCs w:val="20"/>
        </w:rPr>
      </w:pPr>
      <w:r w:rsidRPr="0037132D">
        <w:rPr>
          <w:rStyle w:val="Rimandonotaapidipagina"/>
          <w:color w:val="000000" w:themeColor="text1"/>
          <w:sz w:val="20"/>
          <w:szCs w:val="20"/>
        </w:rPr>
        <w:footnoteRef/>
      </w:r>
      <w:r w:rsidRPr="0037132D">
        <w:rPr>
          <w:color w:val="000000" w:themeColor="text1"/>
          <w:sz w:val="20"/>
          <w:szCs w:val="20"/>
        </w:rPr>
        <w:t xml:space="preserve"> </w:t>
      </w:r>
      <w:r w:rsidRPr="0037132D">
        <w:rPr>
          <w:i/>
          <w:color w:val="000000" w:themeColor="text1"/>
          <w:sz w:val="20"/>
          <w:szCs w:val="20"/>
        </w:rPr>
        <w:t>Compendio della Dottrina sociale della Chiesa</w:t>
      </w:r>
      <w:r w:rsidRPr="0037132D">
        <w:rPr>
          <w:color w:val="000000" w:themeColor="text1"/>
          <w:sz w:val="20"/>
          <w:szCs w:val="20"/>
        </w:rPr>
        <w:t>, 230.</w:t>
      </w:r>
      <w:r w:rsidR="00375206" w:rsidRPr="0037132D">
        <w:rPr>
          <w:color w:val="000000" w:themeColor="text1"/>
          <w:sz w:val="20"/>
          <w:szCs w:val="20"/>
        </w:rPr>
        <w:t xml:space="preserve"> Apprezzabile anche l’iter di avvicinamento a tale decisione, col tentativo di ricollocare questi temi al centro del dibattito politico sottraendoli ad estremismi ideologici e coinvolgendo l’intero arco parlamentare; tale sforzo deve molto all’azione di associazioni laicali e di volontariato, in gran parte raccolte nel Forum delle Associazioni Familiari (nel medesimo solco si collocano anche gli “Stati generali della natalità” dello scorso 14 maggio 2021, frutto di un’azione congiunta del governo italiano e dello stesso Forum).</w:t>
      </w:r>
    </w:p>
  </w:footnote>
  <w:footnote w:id="41">
    <w:p w14:paraId="6FB3F1EA" w14:textId="77777777" w:rsidR="00380ECE" w:rsidRPr="0037132D" w:rsidRDefault="00380ECE" w:rsidP="00216D16">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E. Frattola, </w:t>
      </w:r>
      <w:r w:rsidRPr="0037132D">
        <w:rPr>
          <w:rFonts w:ascii="Times New Roman" w:hAnsi="Times New Roman" w:cs="Times New Roman"/>
          <w:i/>
          <w:color w:val="000000" w:themeColor="text1"/>
        </w:rPr>
        <w:t>Come arginare il crollo demografico: l’efficacia dei sostegni alle famiglie</w:t>
      </w:r>
      <w:r w:rsidRPr="0037132D">
        <w:rPr>
          <w:rFonts w:ascii="Times New Roman" w:hAnsi="Times New Roman" w:cs="Times New Roman"/>
          <w:color w:val="000000" w:themeColor="text1"/>
        </w:rPr>
        <w:t>, “Osservatorio conti pubblici italiani”, 4 febbraio 2019, https://osservatoriocpi.unicatt.it/cpi-archivio-studi-e-analisi-come-arginare-il-crollo-demografico-l-efficacia-dei-sostegni-alle-famiglie.</w:t>
      </w:r>
    </w:p>
  </w:footnote>
  <w:footnote w:id="42">
    <w:p w14:paraId="65549B23" w14:textId="78A0C1AE" w:rsidR="00380ECE" w:rsidRPr="0037132D" w:rsidRDefault="00380ECE" w:rsidP="00216D16">
      <w:pPr>
        <w:pStyle w:val="Testonotaapidipagina"/>
        <w:jc w:val="both"/>
        <w:rPr>
          <w:rFonts w:ascii="Times New Roman" w:hAnsi="Times New Roman" w:cs="Times New Roman"/>
          <w:color w:val="000000" w:themeColor="text1"/>
          <w:lang w:val="en-US"/>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lang w:val="en-US"/>
        </w:rPr>
        <w:t xml:space="preserve"> </w:t>
      </w:r>
      <w:r w:rsidR="00174740" w:rsidRPr="0037132D">
        <w:rPr>
          <w:rFonts w:ascii="Times New Roman" w:hAnsi="Times New Roman" w:cs="Times New Roman"/>
          <w:color w:val="000000" w:themeColor="text1"/>
          <w:lang w:val="en-US"/>
        </w:rPr>
        <w:t xml:space="preserve">Cfr. </w:t>
      </w:r>
      <w:r w:rsidR="00174740" w:rsidRPr="0037132D">
        <w:rPr>
          <w:rFonts w:ascii="Times New Roman" w:eastAsia="Times New Roman" w:hAnsi="Times New Roman" w:cs="Times New Roman"/>
          <w:color w:val="000000" w:themeColor="text1"/>
          <w:shd w:val="clear" w:color="auto" w:fill="FFFFFF"/>
          <w:lang w:val="en-US" w:eastAsia="it-IT"/>
        </w:rPr>
        <w:t>Concilio Vaticano II, Cost. past. </w:t>
      </w:r>
      <w:r w:rsidRPr="0037132D">
        <w:rPr>
          <w:rFonts w:ascii="Times New Roman" w:hAnsi="Times New Roman" w:cs="Times New Roman"/>
          <w:i/>
          <w:color w:val="000000" w:themeColor="text1"/>
          <w:lang w:val="en-US"/>
        </w:rPr>
        <w:t>Gaudium et spes</w:t>
      </w:r>
      <w:r w:rsidRPr="0037132D">
        <w:rPr>
          <w:rFonts w:ascii="Times New Roman" w:hAnsi="Times New Roman" w:cs="Times New Roman"/>
          <w:color w:val="000000" w:themeColor="text1"/>
          <w:lang w:val="en-US"/>
        </w:rPr>
        <w:t>, 26.</w:t>
      </w:r>
    </w:p>
  </w:footnote>
  <w:footnote w:id="43">
    <w:p w14:paraId="3E3B7068" w14:textId="77777777" w:rsidR="00380ECE" w:rsidRPr="0037132D" w:rsidRDefault="00380ECE" w:rsidP="00D23E9F">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smallCaps/>
          <w:color w:val="000000" w:themeColor="text1"/>
        </w:rPr>
        <w:footnoteRef/>
      </w:r>
      <w:r w:rsidRPr="0037132D">
        <w:rPr>
          <w:rFonts w:ascii="Times New Roman" w:hAnsi="Times New Roman" w:cs="Times New Roman"/>
          <w:smallCaps/>
          <w:color w:val="000000" w:themeColor="text1"/>
        </w:rPr>
        <w:t xml:space="preserve"> </w:t>
      </w:r>
      <w:r w:rsidRPr="0037132D">
        <w:rPr>
          <w:rFonts w:ascii="Times New Roman" w:hAnsi="Times New Roman" w:cs="Times New Roman"/>
          <w:color w:val="000000" w:themeColor="text1"/>
        </w:rPr>
        <w:t>Cfr. D. Barsotti</w:t>
      </w:r>
      <w:r w:rsidRPr="0037132D">
        <w:rPr>
          <w:rFonts w:ascii="Times New Roman" w:hAnsi="Times New Roman" w:cs="Times New Roman"/>
          <w:smallCaps/>
          <w:color w:val="000000" w:themeColor="text1"/>
        </w:rPr>
        <w:t>,</w:t>
      </w:r>
      <w:r w:rsidRPr="0037132D">
        <w:rPr>
          <w:rFonts w:ascii="Times New Roman" w:hAnsi="Times New Roman" w:cs="Times New Roman"/>
          <w:color w:val="000000" w:themeColor="text1"/>
        </w:rPr>
        <w:t xml:space="preserve"> </w:t>
      </w:r>
      <w:r w:rsidRPr="0037132D">
        <w:rPr>
          <w:rFonts w:ascii="Times New Roman" w:hAnsi="Times New Roman" w:cs="Times New Roman"/>
          <w:i/>
          <w:iCs/>
          <w:color w:val="000000" w:themeColor="text1"/>
        </w:rPr>
        <w:t>Meditazioni sull’Apocalisse</w:t>
      </w:r>
      <w:r w:rsidRPr="0037132D">
        <w:rPr>
          <w:rFonts w:ascii="Times New Roman" w:hAnsi="Times New Roman" w:cs="Times New Roman"/>
          <w:color w:val="000000" w:themeColor="text1"/>
        </w:rPr>
        <w:t xml:space="preserve">, San Paolo, Cinisello Balsamo 2006, pp. 176ss. Cfr. anche il Discorso di San Prospero del 2019, </w:t>
      </w:r>
      <w:r w:rsidRPr="0037132D">
        <w:rPr>
          <w:rFonts w:ascii="Times New Roman" w:hAnsi="Times New Roman" w:cs="Times New Roman"/>
          <w:i/>
          <w:color w:val="000000" w:themeColor="text1"/>
        </w:rPr>
        <w:t>I cattolici italiani e la politica</w:t>
      </w:r>
      <w:r w:rsidRPr="0037132D">
        <w:rPr>
          <w:rFonts w:ascii="Times New Roman" w:hAnsi="Times New Roman" w:cs="Times New Roman"/>
          <w:color w:val="000000" w:themeColor="text1"/>
        </w:rPr>
        <w:t xml:space="preserve">, ora pubblicato in M. Camisasca, </w:t>
      </w:r>
      <w:r w:rsidRPr="0037132D">
        <w:rPr>
          <w:rFonts w:ascii="Times New Roman" w:hAnsi="Times New Roman" w:cs="Times New Roman"/>
          <w:i/>
          <w:color w:val="000000" w:themeColor="text1"/>
        </w:rPr>
        <w:t>Abita la terra e vivi con fede</w:t>
      </w:r>
      <w:r w:rsidRPr="0037132D">
        <w:rPr>
          <w:rFonts w:ascii="Times New Roman" w:hAnsi="Times New Roman" w:cs="Times New Roman"/>
          <w:color w:val="000000" w:themeColor="text1"/>
        </w:rPr>
        <w:t>, cit., pp. 162-205.</w:t>
      </w:r>
    </w:p>
  </w:footnote>
  <w:footnote w:id="44">
    <w:p w14:paraId="7FE418F0" w14:textId="77777777" w:rsidR="0073326F" w:rsidRPr="0037132D" w:rsidRDefault="0073326F" w:rsidP="0073326F">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lang w:val="en-US"/>
        </w:rPr>
        <w:t xml:space="preserve"> H. Ibsen, </w:t>
      </w:r>
      <w:r w:rsidRPr="0037132D">
        <w:rPr>
          <w:rFonts w:ascii="Times New Roman" w:hAnsi="Times New Roman" w:cs="Times New Roman"/>
          <w:i/>
          <w:iCs/>
          <w:color w:val="000000" w:themeColor="text1"/>
          <w:lang w:val="en-US"/>
        </w:rPr>
        <w:t>Brand</w:t>
      </w:r>
      <w:r w:rsidRPr="0037132D">
        <w:rPr>
          <w:rFonts w:ascii="Times New Roman" w:hAnsi="Times New Roman" w:cs="Times New Roman"/>
          <w:color w:val="000000" w:themeColor="text1"/>
          <w:lang w:val="en-US"/>
        </w:rPr>
        <w:t xml:space="preserve"> (1866), trad. it. </w:t>
      </w:r>
      <w:r w:rsidRPr="0037132D">
        <w:rPr>
          <w:rFonts w:ascii="Times New Roman" w:hAnsi="Times New Roman" w:cs="Times New Roman"/>
          <w:color w:val="000000" w:themeColor="text1"/>
        </w:rPr>
        <w:t xml:space="preserve">BUR, Milano 2005, p. 240. </w:t>
      </w:r>
    </w:p>
  </w:footnote>
  <w:footnote w:id="45">
    <w:p w14:paraId="6C9DB17C" w14:textId="77777777" w:rsidR="0073326F" w:rsidRPr="0037132D" w:rsidRDefault="0073326F" w:rsidP="0073326F">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w:t>
      </w:r>
      <w:r w:rsidRPr="0037132D">
        <w:rPr>
          <w:rFonts w:ascii="Times New Roman" w:hAnsi="Times New Roman" w:cs="Times New Roman"/>
          <w:i/>
          <w:iCs/>
          <w:color w:val="000000" w:themeColor="text1"/>
        </w:rPr>
        <w:t>Ivi</w:t>
      </w:r>
      <w:r w:rsidRPr="0037132D">
        <w:rPr>
          <w:rFonts w:ascii="Times New Roman" w:hAnsi="Times New Roman" w:cs="Times New Roman"/>
          <w:color w:val="000000" w:themeColor="text1"/>
        </w:rPr>
        <w:t>.</w:t>
      </w:r>
    </w:p>
  </w:footnote>
  <w:footnote w:id="46">
    <w:p w14:paraId="66631E04" w14:textId="23605D10" w:rsidR="00380ECE" w:rsidRPr="0037132D" w:rsidRDefault="00380ECE" w:rsidP="004E3098">
      <w:pPr>
        <w:pStyle w:val="Testonotaapidipagina"/>
        <w:jc w:val="both"/>
        <w:rPr>
          <w:rFonts w:ascii="Times New Roman" w:hAnsi="Times New Roman" w:cs="Times New Roman"/>
          <w:color w:val="000000" w:themeColor="text1"/>
          <w:lang w:val="en-US"/>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F. Hadjadj, </w:t>
      </w:r>
      <w:r w:rsidRPr="0037132D">
        <w:rPr>
          <w:rFonts w:ascii="Times New Roman" w:hAnsi="Times New Roman" w:cs="Times New Roman"/>
          <w:i/>
          <w:color w:val="000000" w:themeColor="text1"/>
        </w:rPr>
        <w:t>Ma che cos’è una famiglia?</w:t>
      </w:r>
      <w:r w:rsidRPr="0037132D">
        <w:rPr>
          <w:rFonts w:ascii="Times New Roman" w:hAnsi="Times New Roman" w:cs="Times New Roman"/>
          <w:color w:val="000000" w:themeColor="text1"/>
        </w:rPr>
        <w:t xml:space="preserve"> </w:t>
      </w:r>
      <w:r w:rsidRPr="0037132D">
        <w:rPr>
          <w:rFonts w:ascii="Times New Roman" w:hAnsi="Times New Roman" w:cs="Times New Roman"/>
          <w:color w:val="000000" w:themeColor="text1"/>
          <w:lang w:val="en-US"/>
        </w:rPr>
        <w:t>(2014), tr. it. Ares, Milano 2015, pp. 149-151.</w:t>
      </w:r>
    </w:p>
  </w:footnote>
  <w:footnote w:id="47">
    <w:p w14:paraId="7566234D" w14:textId="1E51FA15" w:rsidR="00380ECE" w:rsidRPr="0037132D" w:rsidRDefault="00380ECE" w:rsidP="00755822">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E. Scabini, </w:t>
      </w:r>
      <w:r w:rsidRPr="0037132D">
        <w:rPr>
          <w:rFonts w:ascii="Times New Roman" w:hAnsi="Times New Roman" w:cs="Times New Roman"/>
          <w:i/>
          <w:color w:val="000000" w:themeColor="text1"/>
        </w:rPr>
        <w:t>Promuovere famiglia nella comunità</w:t>
      </w:r>
      <w:r w:rsidRPr="0037132D">
        <w:rPr>
          <w:rFonts w:ascii="Times New Roman" w:hAnsi="Times New Roman" w:cs="Times New Roman"/>
          <w:color w:val="000000" w:themeColor="text1"/>
        </w:rPr>
        <w:t xml:space="preserve">. Relazione per il Convegno internazionale “Essere generativi nella famiglia e nella comunità”, Università Cattolica, Milano, 16 novembre 2007. </w:t>
      </w:r>
    </w:p>
  </w:footnote>
  <w:footnote w:id="48">
    <w:p w14:paraId="1EA4D65D" w14:textId="77777777" w:rsidR="00380ECE" w:rsidRPr="0037132D" w:rsidRDefault="00380ECE" w:rsidP="00A8683E">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 Peguy, </w:t>
      </w:r>
      <w:r w:rsidRPr="0037132D">
        <w:rPr>
          <w:rFonts w:ascii="Times New Roman" w:hAnsi="Times New Roman" w:cs="Times New Roman"/>
          <w:i/>
          <w:iCs/>
          <w:color w:val="000000" w:themeColor="text1"/>
        </w:rPr>
        <w:t>Portico del mistero della seconda virtù</w:t>
      </w:r>
      <w:r w:rsidRPr="0037132D">
        <w:rPr>
          <w:rFonts w:ascii="Times New Roman" w:hAnsi="Times New Roman" w:cs="Times New Roman"/>
          <w:color w:val="000000" w:themeColor="text1"/>
        </w:rPr>
        <w:t xml:space="preserve"> (1911), ebook, trad. it. Parole D’Argento Edizioni, 2017, p. 11.</w:t>
      </w:r>
    </w:p>
  </w:footnote>
  <w:footnote w:id="49">
    <w:p w14:paraId="3F1EC07F" w14:textId="063DD0F5" w:rsidR="00380ECE" w:rsidRPr="0037132D" w:rsidRDefault="00380ECE" w:rsidP="00427393">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Benedetto XVI, </w:t>
      </w:r>
      <w:r w:rsidRPr="0037132D">
        <w:rPr>
          <w:rFonts w:ascii="Times New Roman" w:hAnsi="Times New Roman" w:cs="Times New Roman"/>
          <w:i/>
          <w:iCs/>
          <w:color w:val="000000" w:themeColor="text1"/>
        </w:rPr>
        <w:t>Spe salvi</w:t>
      </w:r>
      <w:r w:rsidRPr="0037132D">
        <w:rPr>
          <w:rFonts w:ascii="Times New Roman" w:hAnsi="Times New Roman" w:cs="Times New Roman"/>
          <w:color w:val="000000" w:themeColor="text1"/>
        </w:rPr>
        <w:t xml:space="preserve"> (2007), 31.</w:t>
      </w:r>
    </w:p>
  </w:footnote>
  <w:footnote w:id="50">
    <w:p w14:paraId="63641DFF" w14:textId="02A2EC09" w:rsidR="00427393" w:rsidRPr="0037132D" w:rsidRDefault="00427393" w:rsidP="00427393">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Cfr. Francesco, </w:t>
      </w:r>
      <w:r w:rsidRPr="0037132D">
        <w:rPr>
          <w:rFonts w:ascii="Times New Roman" w:hAnsi="Times New Roman" w:cs="Times New Roman"/>
          <w:i/>
          <w:iCs/>
          <w:color w:val="000000" w:themeColor="text1"/>
        </w:rPr>
        <w:t>Omelia nella Messa mattutina presso Santa Marta</w:t>
      </w:r>
      <w:r w:rsidRPr="0037132D">
        <w:rPr>
          <w:rFonts w:ascii="Times New Roman" w:hAnsi="Times New Roman" w:cs="Times New Roman"/>
          <w:color w:val="000000" w:themeColor="text1"/>
        </w:rPr>
        <w:t>, 29 ottobre 2019.</w:t>
      </w:r>
    </w:p>
  </w:footnote>
  <w:footnote w:id="51">
    <w:p w14:paraId="4862AB64" w14:textId="5CE8E54A" w:rsidR="00380ECE" w:rsidRPr="0037132D" w:rsidRDefault="00380ECE" w:rsidP="00A61D43">
      <w:pPr>
        <w:pStyle w:val="Testonotaapidipagina"/>
        <w:jc w:val="both"/>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L’espressione è di X. Lacroix, </w:t>
      </w:r>
      <w:r w:rsidRPr="0037132D">
        <w:rPr>
          <w:rFonts w:ascii="Times New Roman" w:hAnsi="Times New Roman" w:cs="Times New Roman"/>
          <w:i/>
          <w:color w:val="000000" w:themeColor="text1"/>
        </w:rPr>
        <w:t>Passatori di vita. Saggio sulla paternità</w:t>
      </w:r>
      <w:r w:rsidRPr="0037132D">
        <w:rPr>
          <w:rFonts w:ascii="Times New Roman" w:hAnsi="Times New Roman" w:cs="Times New Roman"/>
          <w:color w:val="000000" w:themeColor="text1"/>
        </w:rPr>
        <w:t xml:space="preserve"> (2004), trad. it. EDB, Bologna 2005.</w:t>
      </w:r>
    </w:p>
  </w:footnote>
  <w:footnote w:id="52">
    <w:p w14:paraId="42DC60CB" w14:textId="1CC3E07C" w:rsidR="00C05D76" w:rsidRPr="0037132D" w:rsidRDefault="00C05D76">
      <w:pPr>
        <w:pStyle w:val="Testonotaapidipagina"/>
        <w:rPr>
          <w:rFonts w:ascii="Times New Roman" w:hAnsi="Times New Roman" w:cs="Times New Roman"/>
          <w:color w:val="000000" w:themeColor="text1"/>
        </w:rPr>
      </w:pPr>
      <w:r w:rsidRPr="0037132D">
        <w:rPr>
          <w:rStyle w:val="Rimandonotaapidipagina"/>
          <w:rFonts w:ascii="Times New Roman" w:hAnsi="Times New Roman" w:cs="Times New Roman"/>
          <w:color w:val="000000" w:themeColor="text1"/>
        </w:rPr>
        <w:footnoteRef/>
      </w:r>
      <w:r w:rsidRPr="0037132D">
        <w:rPr>
          <w:rFonts w:ascii="Times New Roman" w:hAnsi="Times New Roman" w:cs="Times New Roman"/>
          <w:color w:val="000000" w:themeColor="text1"/>
        </w:rPr>
        <w:t xml:space="preserve"> G. Leopardi, </w:t>
      </w:r>
      <w:r w:rsidRPr="0037132D">
        <w:rPr>
          <w:rFonts w:ascii="Times New Roman" w:hAnsi="Times New Roman" w:cs="Times New Roman"/>
          <w:i/>
          <w:iCs/>
          <w:color w:val="000000" w:themeColor="text1"/>
        </w:rPr>
        <w:t>Canto notturno di un pastore errante dell’Asia</w:t>
      </w:r>
      <w:r w:rsidRPr="0037132D">
        <w:rPr>
          <w:rFonts w:ascii="Times New Roman" w:hAnsi="Times New Roman" w:cs="Times New Roman"/>
          <w:color w:val="000000" w:themeColor="text1"/>
        </w:rPr>
        <w:t>, vv. 52-54.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D4E8C"/>
    <w:multiLevelType w:val="hybridMultilevel"/>
    <w:tmpl w:val="39DE4E60"/>
    <w:lvl w:ilvl="0" w:tplc="34B2F43C">
      <w:start w:val="1"/>
      <w:numFmt w:val="bullet"/>
      <w:lvlText w:val="•"/>
      <w:lvlJc w:val="left"/>
      <w:pPr>
        <w:tabs>
          <w:tab w:val="num" w:pos="720"/>
        </w:tabs>
        <w:ind w:left="720" w:hanging="360"/>
      </w:pPr>
      <w:rPr>
        <w:rFonts w:ascii="Times New Roman" w:hAnsi="Times New Roman" w:cs="Times New Roman" w:hint="default"/>
      </w:rPr>
    </w:lvl>
    <w:lvl w:ilvl="1" w:tplc="3FF8A178">
      <w:start w:val="1"/>
      <w:numFmt w:val="bullet"/>
      <w:lvlText w:val="•"/>
      <w:lvlJc w:val="left"/>
      <w:pPr>
        <w:tabs>
          <w:tab w:val="num" w:pos="1440"/>
        </w:tabs>
        <w:ind w:left="1440" w:hanging="360"/>
      </w:pPr>
      <w:rPr>
        <w:rFonts w:ascii="Times New Roman" w:hAnsi="Times New Roman" w:cs="Times New Roman" w:hint="default"/>
      </w:rPr>
    </w:lvl>
    <w:lvl w:ilvl="2" w:tplc="18D4E432">
      <w:start w:val="1"/>
      <w:numFmt w:val="bullet"/>
      <w:lvlText w:val="•"/>
      <w:lvlJc w:val="left"/>
      <w:pPr>
        <w:tabs>
          <w:tab w:val="num" w:pos="2160"/>
        </w:tabs>
        <w:ind w:left="2160" w:hanging="360"/>
      </w:pPr>
      <w:rPr>
        <w:rFonts w:ascii="Times New Roman" w:hAnsi="Times New Roman" w:cs="Times New Roman" w:hint="default"/>
      </w:rPr>
    </w:lvl>
    <w:lvl w:ilvl="3" w:tplc="FA5E7222">
      <w:start w:val="1"/>
      <w:numFmt w:val="bullet"/>
      <w:lvlText w:val="•"/>
      <w:lvlJc w:val="left"/>
      <w:pPr>
        <w:tabs>
          <w:tab w:val="num" w:pos="2880"/>
        </w:tabs>
        <w:ind w:left="2880" w:hanging="360"/>
      </w:pPr>
      <w:rPr>
        <w:rFonts w:ascii="Times New Roman" w:hAnsi="Times New Roman" w:cs="Times New Roman" w:hint="default"/>
      </w:rPr>
    </w:lvl>
    <w:lvl w:ilvl="4" w:tplc="0082D630">
      <w:start w:val="1"/>
      <w:numFmt w:val="bullet"/>
      <w:lvlText w:val="•"/>
      <w:lvlJc w:val="left"/>
      <w:pPr>
        <w:tabs>
          <w:tab w:val="num" w:pos="3600"/>
        </w:tabs>
        <w:ind w:left="3600" w:hanging="360"/>
      </w:pPr>
      <w:rPr>
        <w:rFonts w:ascii="Times New Roman" w:hAnsi="Times New Roman" w:cs="Times New Roman" w:hint="default"/>
      </w:rPr>
    </w:lvl>
    <w:lvl w:ilvl="5" w:tplc="6CCA220C">
      <w:start w:val="1"/>
      <w:numFmt w:val="bullet"/>
      <w:lvlText w:val="•"/>
      <w:lvlJc w:val="left"/>
      <w:pPr>
        <w:tabs>
          <w:tab w:val="num" w:pos="4320"/>
        </w:tabs>
        <w:ind w:left="4320" w:hanging="360"/>
      </w:pPr>
      <w:rPr>
        <w:rFonts w:ascii="Times New Roman" w:hAnsi="Times New Roman" w:cs="Times New Roman" w:hint="default"/>
      </w:rPr>
    </w:lvl>
    <w:lvl w:ilvl="6" w:tplc="A4F2405A">
      <w:start w:val="1"/>
      <w:numFmt w:val="bullet"/>
      <w:lvlText w:val="•"/>
      <w:lvlJc w:val="left"/>
      <w:pPr>
        <w:tabs>
          <w:tab w:val="num" w:pos="5040"/>
        </w:tabs>
        <w:ind w:left="5040" w:hanging="360"/>
      </w:pPr>
      <w:rPr>
        <w:rFonts w:ascii="Times New Roman" w:hAnsi="Times New Roman" w:cs="Times New Roman" w:hint="default"/>
      </w:rPr>
    </w:lvl>
    <w:lvl w:ilvl="7" w:tplc="1E983316">
      <w:start w:val="1"/>
      <w:numFmt w:val="bullet"/>
      <w:lvlText w:val="•"/>
      <w:lvlJc w:val="left"/>
      <w:pPr>
        <w:tabs>
          <w:tab w:val="num" w:pos="5760"/>
        </w:tabs>
        <w:ind w:left="5760" w:hanging="360"/>
      </w:pPr>
      <w:rPr>
        <w:rFonts w:ascii="Times New Roman" w:hAnsi="Times New Roman" w:cs="Times New Roman" w:hint="default"/>
      </w:rPr>
    </w:lvl>
    <w:lvl w:ilvl="8" w:tplc="3080263E">
      <w:start w:val="1"/>
      <w:numFmt w:val="bullet"/>
      <w:lvlText w:val="•"/>
      <w:lvlJc w:val="left"/>
      <w:pPr>
        <w:tabs>
          <w:tab w:val="num" w:pos="6480"/>
        </w:tabs>
        <w:ind w:left="6480" w:hanging="360"/>
      </w:pPr>
      <w:rPr>
        <w:rFonts w:ascii="Times New Roman" w:hAnsi="Times New Roman" w:cs="Times New Roman" w:hint="default"/>
      </w:rPr>
    </w:lvl>
  </w:abstractNum>
  <w:abstractNum w:abstractNumId="1" w15:restartNumberingAfterBreak="0">
    <w:nsid w:val="133228BA"/>
    <w:multiLevelType w:val="hybridMultilevel"/>
    <w:tmpl w:val="B22242E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A796E51"/>
    <w:multiLevelType w:val="hybridMultilevel"/>
    <w:tmpl w:val="29726908"/>
    <w:lvl w:ilvl="0" w:tplc="04100001">
      <w:start w:val="1"/>
      <w:numFmt w:val="bullet"/>
      <w:lvlText w:val=""/>
      <w:lvlJc w:val="left"/>
      <w:pPr>
        <w:ind w:left="720" w:hanging="360"/>
      </w:pPr>
      <w:rPr>
        <w:rFonts w:ascii="Symbol" w:hAnsi="Symbol" w:hint="default"/>
      </w:rPr>
    </w:lvl>
    <w:lvl w:ilvl="1" w:tplc="61488D86">
      <w:start w:val="1"/>
      <w:numFmt w:val="bullet"/>
      <w:lvlText w:val="‒"/>
      <w:lvlJc w:val="left"/>
      <w:pPr>
        <w:ind w:left="1440" w:hanging="360"/>
      </w:pPr>
      <w:rPr>
        <w:rFonts w:ascii="Arial" w:hAnsi="Arial" w:cs="Times New Roman" w:hint="default"/>
        <w:sz w:val="20"/>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43751572"/>
    <w:multiLevelType w:val="hybridMultilevel"/>
    <w:tmpl w:val="78282DE6"/>
    <w:lvl w:ilvl="0" w:tplc="2A8C92B2">
      <w:start w:val="1"/>
      <w:numFmt w:val="decimal"/>
      <w:lvlText w:val="%1."/>
      <w:lvlJc w:val="left"/>
      <w:pPr>
        <w:ind w:left="720" w:hanging="360"/>
      </w:pPr>
      <w:rPr>
        <w:rFonts w:hint="default"/>
        <w:b/>
        <w:bCs/>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7737D91"/>
    <w:multiLevelType w:val="hybridMultilevel"/>
    <w:tmpl w:val="640A5E76"/>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 w15:restartNumberingAfterBreak="0">
    <w:nsid w:val="71B73BF6"/>
    <w:multiLevelType w:val="hybridMultilevel"/>
    <w:tmpl w:val="A718B006"/>
    <w:lvl w:ilvl="0" w:tplc="EC0E693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grammar="clean"/>
  <w:trackRevisions/>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3A53"/>
    <w:rsid w:val="000011FB"/>
    <w:rsid w:val="0000430A"/>
    <w:rsid w:val="0000742D"/>
    <w:rsid w:val="0001010B"/>
    <w:rsid w:val="000123E9"/>
    <w:rsid w:val="00015F8F"/>
    <w:rsid w:val="00021BB6"/>
    <w:rsid w:val="00021D25"/>
    <w:rsid w:val="00025FF1"/>
    <w:rsid w:val="00031219"/>
    <w:rsid w:val="000353D2"/>
    <w:rsid w:val="00040247"/>
    <w:rsid w:val="00042E11"/>
    <w:rsid w:val="0004429D"/>
    <w:rsid w:val="00047874"/>
    <w:rsid w:val="000506CD"/>
    <w:rsid w:val="000518D1"/>
    <w:rsid w:val="0005313D"/>
    <w:rsid w:val="00056270"/>
    <w:rsid w:val="000637D6"/>
    <w:rsid w:val="000703A6"/>
    <w:rsid w:val="0007120A"/>
    <w:rsid w:val="000741CA"/>
    <w:rsid w:val="00077B1E"/>
    <w:rsid w:val="000903DF"/>
    <w:rsid w:val="00091344"/>
    <w:rsid w:val="000944E3"/>
    <w:rsid w:val="00095EC1"/>
    <w:rsid w:val="000A264B"/>
    <w:rsid w:val="000A38D6"/>
    <w:rsid w:val="000A493B"/>
    <w:rsid w:val="000B7122"/>
    <w:rsid w:val="000C4A99"/>
    <w:rsid w:val="000C5EBD"/>
    <w:rsid w:val="000C66FC"/>
    <w:rsid w:val="000D293C"/>
    <w:rsid w:val="000D2FA9"/>
    <w:rsid w:val="000D586F"/>
    <w:rsid w:val="000E4CDF"/>
    <w:rsid w:val="000E5363"/>
    <w:rsid w:val="000F1479"/>
    <w:rsid w:val="000F6175"/>
    <w:rsid w:val="000F77D2"/>
    <w:rsid w:val="00106BF7"/>
    <w:rsid w:val="001105BD"/>
    <w:rsid w:val="00116AAB"/>
    <w:rsid w:val="00130E92"/>
    <w:rsid w:val="00136D3A"/>
    <w:rsid w:val="001371DD"/>
    <w:rsid w:val="001523C4"/>
    <w:rsid w:val="001548EF"/>
    <w:rsid w:val="00157EB6"/>
    <w:rsid w:val="001648A4"/>
    <w:rsid w:val="001701E3"/>
    <w:rsid w:val="00170256"/>
    <w:rsid w:val="00171DF6"/>
    <w:rsid w:val="0017317C"/>
    <w:rsid w:val="00174740"/>
    <w:rsid w:val="00181F39"/>
    <w:rsid w:val="00190061"/>
    <w:rsid w:val="0019131E"/>
    <w:rsid w:val="00192058"/>
    <w:rsid w:val="0019486B"/>
    <w:rsid w:val="00197772"/>
    <w:rsid w:val="001A0DF1"/>
    <w:rsid w:val="001A0FCD"/>
    <w:rsid w:val="001B0CD1"/>
    <w:rsid w:val="001C1A5C"/>
    <w:rsid w:val="001C1A6D"/>
    <w:rsid w:val="001C3D15"/>
    <w:rsid w:val="001C478A"/>
    <w:rsid w:val="001D1907"/>
    <w:rsid w:val="001D1B1D"/>
    <w:rsid w:val="001D3E5D"/>
    <w:rsid w:val="001D6D37"/>
    <w:rsid w:val="001E0901"/>
    <w:rsid w:val="001E2268"/>
    <w:rsid w:val="001F07C6"/>
    <w:rsid w:val="001F4A99"/>
    <w:rsid w:val="001F53B0"/>
    <w:rsid w:val="00204517"/>
    <w:rsid w:val="002078C8"/>
    <w:rsid w:val="00212DEE"/>
    <w:rsid w:val="00213852"/>
    <w:rsid w:val="0021598C"/>
    <w:rsid w:val="00216D16"/>
    <w:rsid w:val="00221A8E"/>
    <w:rsid w:val="00223485"/>
    <w:rsid w:val="00225797"/>
    <w:rsid w:val="00226DA3"/>
    <w:rsid w:val="002312AF"/>
    <w:rsid w:val="00232798"/>
    <w:rsid w:val="00241AB8"/>
    <w:rsid w:val="00241AFB"/>
    <w:rsid w:val="00243F74"/>
    <w:rsid w:val="00246E36"/>
    <w:rsid w:val="00246FBC"/>
    <w:rsid w:val="002506B5"/>
    <w:rsid w:val="002521A0"/>
    <w:rsid w:val="0025440A"/>
    <w:rsid w:val="0025661F"/>
    <w:rsid w:val="0025693D"/>
    <w:rsid w:val="00260063"/>
    <w:rsid w:val="00262953"/>
    <w:rsid w:val="002656AA"/>
    <w:rsid w:val="00266D39"/>
    <w:rsid w:val="002711AA"/>
    <w:rsid w:val="002729C6"/>
    <w:rsid w:val="0027439E"/>
    <w:rsid w:val="0027546E"/>
    <w:rsid w:val="00276FBD"/>
    <w:rsid w:val="002836D4"/>
    <w:rsid w:val="002870FE"/>
    <w:rsid w:val="00287C70"/>
    <w:rsid w:val="00291447"/>
    <w:rsid w:val="00297513"/>
    <w:rsid w:val="002A1C59"/>
    <w:rsid w:val="002A4BCC"/>
    <w:rsid w:val="002B0B99"/>
    <w:rsid w:val="002B16EE"/>
    <w:rsid w:val="002B33DF"/>
    <w:rsid w:val="002B4098"/>
    <w:rsid w:val="002B447F"/>
    <w:rsid w:val="002B6294"/>
    <w:rsid w:val="002B6B2A"/>
    <w:rsid w:val="002B71EB"/>
    <w:rsid w:val="002B7B1E"/>
    <w:rsid w:val="002C58A8"/>
    <w:rsid w:val="002C7A7E"/>
    <w:rsid w:val="002D0A68"/>
    <w:rsid w:val="002D144E"/>
    <w:rsid w:val="002D4D0B"/>
    <w:rsid w:val="002E08BB"/>
    <w:rsid w:val="002E08C5"/>
    <w:rsid w:val="002E0907"/>
    <w:rsid w:val="002E0F1A"/>
    <w:rsid w:val="002E189B"/>
    <w:rsid w:val="002E2010"/>
    <w:rsid w:val="002F030C"/>
    <w:rsid w:val="00312EDA"/>
    <w:rsid w:val="00315132"/>
    <w:rsid w:val="003218CE"/>
    <w:rsid w:val="0032782F"/>
    <w:rsid w:val="00330B43"/>
    <w:rsid w:val="0033477E"/>
    <w:rsid w:val="00337704"/>
    <w:rsid w:val="0034053C"/>
    <w:rsid w:val="00342718"/>
    <w:rsid w:val="00346584"/>
    <w:rsid w:val="00346619"/>
    <w:rsid w:val="0035021E"/>
    <w:rsid w:val="00360FED"/>
    <w:rsid w:val="0037132D"/>
    <w:rsid w:val="003717A5"/>
    <w:rsid w:val="0037229C"/>
    <w:rsid w:val="00375206"/>
    <w:rsid w:val="003757EE"/>
    <w:rsid w:val="00380ECE"/>
    <w:rsid w:val="00382673"/>
    <w:rsid w:val="00385972"/>
    <w:rsid w:val="00385A1B"/>
    <w:rsid w:val="00390E34"/>
    <w:rsid w:val="00392D8F"/>
    <w:rsid w:val="003A4339"/>
    <w:rsid w:val="003A4F40"/>
    <w:rsid w:val="003A7785"/>
    <w:rsid w:val="003B2324"/>
    <w:rsid w:val="003B2D58"/>
    <w:rsid w:val="003B2EA1"/>
    <w:rsid w:val="003B7A84"/>
    <w:rsid w:val="003C7FE2"/>
    <w:rsid w:val="003D07C8"/>
    <w:rsid w:val="003D1CEE"/>
    <w:rsid w:val="003D1EF7"/>
    <w:rsid w:val="003D216A"/>
    <w:rsid w:val="003D23D4"/>
    <w:rsid w:val="003D421D"/>
    <w:rsid w:val="003E0064"/>
    <w:rsid w:val="003E49D0"/>
    <w:rsid w:val="003F076F"/>
    <w:rsid w:val="003F3F26"/>
    <w:rsid w:val="003F47D7"/>
    <w:rsid w:val="00401B57"/>
    <w:rsid w:val="00407A6A"/>
    <w:rsid w:val="00407EC9"/>
    <w:rsid w:val="00412EE1"/>
    <w:rsid w:val="00413525"/>
    <w:rsid w:val="00417269"/>
    <w:rsid w:val="004172D0"/>
    <w:rsid w:val="00423892"/>
    <w:rsid w:val="00423B20"/>
    <w:rsid w:val="00426139"/>
    <w:rsid w:val="00427393"/>
    <w:rsid w:val="00436234"/>
    <w:rsid w:val="0044153C"/>
    <w:rsid w:val="00444694"/>
    <w:rsid w:val="00444F50"/>
    <w:rsid w:val="00445B08"/>
    <w:rsid w:val="0044693B"/>
    <w:rsid w:val="00447733"/>
    <w:rsid w:val="00451952"/>
    <w:rsid w:val="00455B9F"/>
    <w:rsid w:val="004575C9"/>
    <w:rsid w:val="00463851"/>
    <w:rsid w:val="00466871"/>
    <w:rsid w:val="00467273"/>
    <w:rsid w:val="0047002F"/>
    <w:rsid w:val="004755B0"/>
    <w:rsid w:val="004756CC"/>
    <w:rsid w:val="00481D70"/>
    <w:rsid w:val="00482993"/>
    <w:rsid w:val="0048396D"/>
    <w:rsid w:val="00485D12"/>
    <w:rsid w:val="00490332"/>
    <w:rsid w:val="0049310C"/>
    <w:rsid w:val="00494D15"/>
    <w:rsid w:val="004963A9"/>
    <w:rsid w:val="004A174C"/>
    <w:rsid w:val="004A284C"/>
    <w:rsid w:val="004A310B"/>
    <w:rsid w:val="004A40D3"/>
    <w:rsid w:val="004B0C60"/>
    <w:rsid w:val="004B751E"/>
    <w:rsid w:val="004C0393"/>
    <w:rsid w:val="004C5095"/>
    <w:rsid w:val="004C61D4"/>
    <w:rsid w:val="004D2F67"/>
    <w:rsid w:val="004D3A95"/>
    <w:rsid w:val="004D52CE"/>
    <w:rsid w:val="004D62B7"/>
    <w:rsid w:val="004D6B6A"/>
    <w:rsid w:val="004D7AC4"/>
    <w:rsid w:val="004E3098"/>
    <w:rsid w:val="004E776D"/>
    <w:rsid w:val="004F0C91"/>
    <w:rsid w:val="005007C2"/>
    <w:rsid w:val="0050115B"/>
    <w:rsid w:val="005045F3"/>
    <w:rsid w:val="005072E5"/>
    <w:rsid w:val="00531A80"/>
    <w:rsid w:val="00536266"/>
    <w:rsid w:val="00536792"/>
    <w:rsid w:val="00540A2D"/>
    <w:rsid w:val="0054129E"/>
    <w:rsid w:val="005429CF"/>
    <w:rsid w:val="00544613"/>
    <w:rsid w:val="0054745E"/>
    <w:rsid w:val="00551118"/>
    <w:rsid w:val="00551AB7"/>
    <w:rsid w:val="005573F5"/>
    <w:rsid w:val="00560A9A"/>
    <w:rsid w:val="0056628A"/>
    <w:rsid w:val="00570783"/>
    <w:rsid w:val="00570E93"/>
    <w:rsid w:val="005742AC"/>
    <w:rsid w:val="00575079"/>
    <w:rsid w:val="00584B28"/>
    <w:rsid w:val="00594AC2"/>
    <w:rsid w:val="00595CE5"/>
    <w:rsid w:val="00596BF9"/>
    <w:rsid w:val="005A4F15"/>
    <w:rsid w:val="005A71D6"/>
    <w:rsid w:val="005B3C48"/>
    <w:rsid w:val="005B5392"/>
    <w:rsid w:val="005C1E58"/>
    <w:rsid w:val="005C33C6"/>
    <w:rsid w:val="005C5357"/>
    <w:rsid w:val="005C625C"/>
    <w:rsid w:val="005D3235"/>
    <w:rsid w:val="005D37F6"/>
    <w:rsid w:val="005D59E5"/>
    <w:rsid w:val="005E13E0"/>
    <w:rsid w:val="005F1121"/>
    <w:rsid w:val="005F1DE4"/>
    <w:rsid w:val="00600E88"/>
    <w:rsid w:val="006022E0"/>
    <w:rsid w:val="00613926"/>
    <w:rsid w:val="0061630E"/>
    <w:rsid w:val="006164EE"/>
    <w:rsid w:val="006222E6"/>
    <w:rsid w:val="006228FC"/>
    <w:rsid w:val="006277DC"/>
    <w:rsid w:val="00633C26"/>
    <w:rsid w:val="006358F4"/>
    <w:rsid w:val="00642506"/>
    <w:rsid w:val="00644D72"/>
    <w:rsid w:val="00645651"/>
    <w:rsid w:val="0065115F"/>
    <w:rsid w:val="006547AC"/>
    <w:rsid w:val="00654923"/>
    <w:rsid w:val="006553A4"/>
    <w:rsid w:val="0066075D"/>
    <w:rsid w:val="00660EDB"/>
    <w:rsid w:val="0066750A"/>
    <w:rsid w:val="00672518"/>
    <w:rsid w:val="006737A4"/>
    <w:rsid w:val="00675367"/>
    <w:rsid w:val="0068093D"/>
    <w:rsid w:val="00684676"/>
    <w:rsid w:val="00684F5C"/>
    <w:rsid w:val="0068711B"/>
    <w:rsid w:val="006900C7"/>
    <w:rsid w:val="00691483"/>
    <w:rsid w:val="006944D6"/>
    <w:rsid w:val="0069494A"/>
    <w:rsid w:val="006965BB"/>
    <w:rsid w:val="00696626"/>
    <w:rsid w:val="006A6B60"/>
    <w:rsid w:val="006A6E6D"/>
    <w:rsid w:val="006B6D35"/>
    <w:rsid w:val="006B7ADD"/>
    <w:rsid w:val="006C031E"/>
    <w:rsid w:val="006C1753"/>
    <w:rsid w:val="006C567F"/>
    <w:rsid w:val="006C5F25"/>
    <w:rsid w:val="006C646D"/>
    <w:rsid w:val="006C662E"/>
    <w:rsid w:val="006D0FBD"/>
    <w:rsid w:val="006D18DB"/>
    <w:rsid w:val="006D2B09"/>
    <w:rsid w:val="006D6F71"/>
    <w:rsid w:val="006D7651"/>
    <w:rsid w:val="006F1960"/>
    <w:rsid w:val="006F3EE4"/>
    <w:rsid w:val="006F62C3"/>
    <w:rsid w:val="0070076C"/>
    <w:rsid w:val="00701934"/>
    <w:rsid w:val="00702299"/>
    <w:rsid w:val="0070513B"/>
    <w:rsid w:val="00705BFC"/>
    <w:rsid w:val="00707785"/>
    <w:rsid w:val="00711D9D"/>
    <w:rsid w:val="007132B8"/>
    <w:rsid w:val="007157D8"/>
    <w:rsid w:val="00721585"/>
    <w:rsid w:val="00722CE2"/>
    <w:rsid w:val="00723134"/>
    <w:rsid w:val="00723E67"/>
    <w:rsid w:val="00724D35"/>
    <w:rsid w:val="00726705"/>
    <w:rsid w:val="00731605"/>
    <w:rsid w:val="0073326F"/>
    <w:rsid w:val="0073708C"/>
    <w:rsid w:val="0074177B"/>
    <w:rsid w:val="00741CE8"/>
    <w:rsid w:val="0074577A"/>
    <w:rsid w:val="00750FC9"/>
    <w:rsid w:val="0075389B"/>
    <w:rsid w:val="00754D6C"/>
    <w:rsid w:val="00755822"/>
    <w:rsid w:val="00762AEC"/>
    <w:rsid w:val="00763FE2"/>
    <w:rsid w:val="0076526A"/>
    <w:rsid w:val="00766970"/>
    <w:rsid w:val="007715E2"/>
    <w:rsid w:val="007732F9"/>
    <w:rsid w:val="00777E1B"/>
    <w:rsid w:val="007837B1"/>
    <w:rsid w:val="00783AED"/>
    <w:rsid w:val="007840A5"/>
    <w:rsid w:val="007863AA"/>
    <w:rsid w:val="007900B5"/>
    <w:rsid w:val="00791437"/>
    <w:rsid w:val="00791BBC"/>
    <w:rsid w:val="0079518D"/>
    <w:rsid w:val="007A14E2"/>
    <w:rsid w:val="007A2B52"/>
    <w:rsid w:val="007A6ACD"/>
    <w:rsid w:val="007B28E0"/>
    <w:rsid w:val="007B5B75"/>
    <w:rsid w:val="007B6CF9"/>
    <w:rsid w:val="007C40D6"/>
    <w:rsid w:val="007C5867"/>
    <w:rsid w:val="007C684C"/>
    <w:rsid w:val="007C7FAC"/>
    <w:rsid w:val="007D0521"/>
    <w:rsid w:val="007D1397"/>
    <w:rsid w:val="007D1524"/>
    <w:rsid w:val="007D58AF"/>
    <w:rsid w:val="007D74D0"/>
    <w:rsid w:val="007E0C85"/>
    <w:rsid w:val="007F0DC2"/>
    <w:rsid w:val="007F1C25"/>
    <w:rsid w:val="007F308E"/>
    <w:rsid w:val="007F6CF7"/>
    <w:rsid w:val="008004B8"/>
    <w:rsid w:val="00803929"/>
    <w:rsid w:val="00821BAA"/>
    <w:rsid w:val="008259ED"/>
    <w:rsid w:val="00832F2C"/>
    <w:rsid w:val="00833BE5"/>
    <w:rsid w:val="00835443"/>
    <w:rsid w:val="0083693F"/>
    <w:rsid w:val="00836C27"/>
    <w:rsid w:val="00837CE2"/>
    <w:rsid w:val="00842A0C"/>
    <w:rsid w:val="00843AE0"/>
    <w:rsid w:val="00845982"/>
    <w:rsid w:val="00846F66"/>
    <w:rsid w:val="00855B32"/>
    <w:rsid w:val="008575BA"/>
    <w:rsid w:val="008640A4"/>
    <w:rsid w:val="0086634A"/>
    <w:rsid w:val="00866953"/>
    <w:rsid w:val="00866D0E"/>
    <w:rsid w:val="00867D5F"/>
    <w:rsid w:val="0087363F"/>
    <w:rsid w:val="00876206"/>
    <w:rsid w:val="00881539"/>
    <w:rsid w:val="00884248"/>
    <w:rsid w:val="00887AF8"/>
    <w:rsid w:val="00892D7F"/>
    <w:rsid w:val="00897AC0"/>
    <w:rsid w:val="008A3496"/>
    <w:rsid w:val="008C2AC9"/>
    <w:rsid w:val="008C2B9A"/>
    <w:rsid w:val="008C32AD"/>
    <w:rsid w:val="008C414F"/>
    <w:rsid w:val="008C53E2"/>
    <w:rsid w:val="008C5CE4"/>
    <w:rsid w:val="008C5F8F"/>
    <w:rsid w:val="008D28DF"/>
    <w:rsid w:val="008D505A"/>
    <w:rsid w:val="008D5871"/>
    <w:rsid w:val="008D6A37"/>
    <w:rsid w:val="008D7599"/>
    <w:rsid w:val="008E0BD5"/>
    <w:rsid w:val="008E63C8"/>
    <w:rsid w:val="008E72A7"/>
    <w:rsid w:val="008F0DF2"/>
    <w:rsid w:val="008F3092"/>
    <w:rsid w:val="008F3EFA"/>
    <w:rsid w:val="008F5F40"/>
    <w:rsid w:val="008F701C"/>
    <w:rsid w:val="00901241"/>
    <w:rsid w:val="00901F73"/>
    <w:rsid w:val="0090326D"/>
    <w:rsid w:val="0090612C"/>
    <w:rsid w:val="00906443"/>
    <w:rsid w:val="00907BDE"/>
    <w:rsid w:val="00910E33"/>
    <w:rsid w:val="009148C3"/>
    <w:rsid w:val="009154FF"/>
    <w:rsid w:val="00915A2F"/>
    <w:rsid w:val="00917B11"/>
    <w:rsid w:val="0093223A"/>
    <w:rsid w:val="0094337F"/>
    <w:rsid w:val="0094353A"/>
    <w:rsid w:val="00950C06"/>
    <w:rsid w:val="00954B0D"/>
    <w:rsid w:val="0095596D"/>
    <w:rsid w:val="00957CAA"/>
    <w:rsid w:val="00962949"/>
    <w:rsid w:val="009639CF"/>
    <w:rsid w:val="009726E3"/>
    <w:rsid w:val="009736B3"/>
    <w:rsid w:val="00973F07"/>
    <w:rsid w:val="00976D01"/>
    <w:rsid w:val="009818A8"/>
    <w:rsid w:val="00985021"/>
    <w:rsid w:val="00987B5B"/>
    <w:rsid w:val="00992E4A"/>
    <w:rsid w:val="00993F27"/>
    <w:rsid w:val="009A0A7A"/>
    <w:rsid w:val="009A1084"/>
    <w:rsid w:val="009A269A"/>
    <w:rsid w:val="009A7543"/>
    <w:rsid w:val="009A7FD9"/>
    <w:rsid w:val="009B0BC9"/>
    <w:rsid w:val="009B1FF6"/>
    <w:rsid w:val="009C1FE7"/>
    <w:rsid w:val="009C321A"/>
    <w:rsid w:val="009C6CAA"/>
    <w:rsid w:val="009D5A0C"/>
    <w:rsid w:val="009D7692"/>
    <w:rsid w:val="009E34ED"/>
    <w:rsid w:val="009E75AB"/>
    <w:rsid w:val="009E7C09"/>
    <w:rsid w:val="009F3E30"/>
    <w:rsid w:val="00A00AFB"/>
    <w:rsid w:val="00A02B73"/>
    <w:rsid w:val="00A02F56"/>
    <w:rsid w:val="00A03C05"/>
    <w:rsid w:val="00A1106A"/>
    <w:rsid w:val="00A152F7"/>
    <w:rsid w:val="00A167AE"/>
    <w:rsid w:val="00A169E4"/>
    <w:rsid w:val="00A21403"/>
    <w:rsid w:val="00A23275"/>
    <w:rsid w:val="00A23A85"/>
    <w:rsid w:val="00A24B8F"/>
    <w:rsid w:val="00A24DBB"/>
    <w:rsid w:val="00A3019D"/>
    <w:rsid w:val="00A336BF"/>
    <w:rsid w:val="00A36A58"/>
    <w:rsid w:val="00A37BF8"/>
    <w:rsid w:val="00A45471"/>
    <w:rsid w:val="00A455EB"/>
    <w:rsid w:val="00A46455"/>
    <w:rsid w:val="00A47032"/>
    <w:rsid w:val="00A47A80"/>
    <w:rsid w:val="00A53CA5"/>
    <w:rsid w:val="00A57A97"/>
    <w:rsid w:val="00A61D43"/>
    <w:rsid w:val="00A63E4C"/>
    <w:rsid w:val="00A74240"/>
    <w:rsid w:val="00A81F0A"/>
    <w:rsid w:val="00A82CC3"/>
    <w:rsid w:val="00A83C92"/>
    <w:rsid w:val="00A85D97"/>
    <w:rsid w:val="00A8683E"/>
    <w:rsid w:val="00A879CA"/>
    <w:rsid w:val="00A905BF"/>
    <w:rsid w:val="00A91D35"/>
    <w:rsid w:val="00A92E82"/>
    <w:rsid w:val="00A93663"/>
    <w:rsid w:val="00A93DF9"/>
    <w:rsid w:val="00A9537E"/>
    <w:rsid w:val="00A95B4C"/>
    <w:rsid w:val="00AB3149"/>
    <w:rsid w:val="00AB3A53"/>
    <w:rsid w:val="00AB5E78"/>
    <w:rsid w:val="00AB646B"/>
    <w:rsid w:val="00AC4404"/>
    <w:rsid w:val="00AD0EEF"/>
    <w:rsid w:val="00AD0F5E"/>
    <w:rsid w:val="00AD5A0C"/>
    <w:rsid w:val="00AD6C50"/>
    <w:rsid w:val="00AE22D7"/>
    <w:rsid w:val="00AE3B95"/>
    <w:rsid w:val="00AE748F"/>
    <w:rsid w:val="00AF0A8C"/>
    <w:rsid w:val="00AF3816"/>
    <w:rsid w:val="00AF57A8"/>
    <w:rsid w:val="00AF6EF9"/>
    <w:rsid w:val="00B01A94"/>
    <w:rsid w:val="00B10B8E"/>
    <w:rsid w:val="00B1137E"/>
    <w:rsid w:val="00B24C78"/>
    <w:rsid w:val="00B325C5"/>
    <w:rsid w:val="00B34E8C"/>
    <w:rsid w:val="00B35E91"/>
    <w:rsid w:val="00B361DD"/>
    <w:rsid w:val="00B44E76"/>
    <w:rsid w:val="00B45186"/>
    <w:rsid w:val="00B5019B"/>
    <w:rsid w:val="00B51C0A"/>
    <w:rsid w:val="00B526FB"/>
    <w:rsid w:val="00B53BAF"/>
    <w:rsid w:val="00B544E7"/>
    <w:rsid w:val="00B562A5"/>
    <w:rsid w:val="00B602E1"/>
    <w:rsid w:val="00B60F30"/>
    <w:rsid w:val="00B620EF"/>
    <w:rsid w:val="00B65E97"/>
    <w:rsid w:val="00B6687C"/>
    <w:rsid w:val="00B744A9"/>
    <w:rsid w:val="00B7593F"/>
    <w:rsid w:val="00B83855"/>
    <w:rsid w:val="00B85254"/>
    <w:rsid w:val="00B8708E"/>
    <w:rsid w:val="00B87271"/>
    <w:rsid w:val="00B87E69"/>
    <w:rsid w:val="00B90CF1"/>
    <w:rsid w:val="00B94326"/>
    <w:rsid w:val="00B96F1F"/>
    <w:rsid w:val="00BA1437"/>
    <w:rsid w:val="00BA25CB"/>
    <w:rsid w:val="00BB0D58"/>
    <w:rsid w:val="00BB31D0"/>
    <w:rsid w:val="00BB3A7E"/>
    <w:rsid w:val="00BC0BC9"/>
    <w:rsid w:val="00BC1F22"/>
    <w:rsid w:val="00BC482E"/>
    <w:rsid w:val="00BC750A"/>
    <w:rsid w:val="00BC7B6E"/>
    <w:rsid w:val="00BC7E03"/>
    <w:rsid w:val="00BD13D7"/>
    <w:rsid w:val="00BD3CB9"/>
    <w:rsid w:val="00BD3D90"/>
    <w:rsid w:val="00BE0F7A"/>
    <w:rsid w:val="00BE27BB"/>
    <w:rsid w:val="00BE5370"/>
    <w:rsid w:val="00BE710A"/>
    <w:rsid w:val="00C03736"/>
    <w:rsid w:val="00C05D21"/>
    <w:rsid w:val="00C05D76"/>
    <w:rsid w:val="00C07956"/>
    <w:rsid w:val="00C0796C"/>
    <w:rsid w:val="00C07B6F"/>
    <w:rsid w:val="00C1298A"/>
    <w:rsid w:val="00C35893"/>
    <w:rsid w:val="00C35E84"/>
    <w:rsid w:val="00C3695C"/>
    <w:rsid w:val="00C42BF5"/>
    <w:rsid w:val="00C449D7"/>
    <w:rsid w:val="00C47409"/>
    <w:rsid w:val="00C5083C"/>
    <w:rsid w:val="00C607CF"/>
    <w:rsid w:val="00C60E75"/>
    <w:rsid w:val="00C6104A"/>
    <w:rsid w:val="00C64A6F"/>
    <w:rsid w:val="00C710C8"/>
    <w:rsid w:val="00C74722"/>
    <w:rsid w:val="00C74C67"/>
    <w:rsid w:val="00C7743C"/>
    <w:rsid w:val="00C8147D"/>
    <w:rsid w:val="00C86FD3"/>
    <w:rsid w:val="00C90019"/>
    <w:rsid w:val="00C91023"/>
    <w:rsid w:val="00C94289"/>
    <w:rsid w:val="00C959EE"/>
    <w:rsid w:val="00C969D4"/>
    <w:rsid w:val="00CA0342"/>
    <w:rsid w:val="00CA1AE9"/>
    <w:rsid w:val="00CA1CA2"/>
    <w:rsid w:val="00CA6BF2"/>
    <w:rsid w:val="00CB6DD4"/>
    <w:rsid w:val="00CC0CCA"/>
    <w:rsid w:val="00CC3674"/>
    <w:rsid w:val="00CC53A6"/>
    <w:rsid w:val="00CC76B1"/>
    <w:rsid w:val="00CD3660"/>
    <w:rsid w:val="00CD4897"/>
    <w:rsid w:val="00CD6F6D"/>
    <w:rsid w:val="00CD7BA3"/>
    <w:rsid w:val="00CE1352"/>
    <w:rsid w:val="00CE13EC"/>
    <w:rsid w:val="00CE2163"/>
    <w:rsid w:val="00CE3CA1"/>
    <w:rsid w:val="00CE57F1"/>
    <w:rsid w:val="00CE7DC1"/>
    <w:rsid w:val="00CF214E"/>
    <w:rsid w:val="00CF2C5C"/>
    <w:rsid w:val="00CF3595"/>
    <w:rsid w:val="00CF7A53"/>
    <w:rsid w:val="00D0054E"/>
    <w:rsid w:val="00D006D4"/>
    <w:rsid w:val="00D02AD9"/>
    <w:rsid w:val="00D032EA"/>
    <w:rsid w:val="00D04EF3"/>
    <w:rsid w:val="00D052CF"/>
    <w:rsid w:val="00D07C44"/>
    <w:rsid w:val="00D1245E"/>
    <w:rsid w:val="00D12510"/>
    <w:rsid w:val="00D12E57"/>
    <w:rsid w:val="00D151C2"/>
    <w:rsid w:val="00D15CF6"/>
    <w:rsid w:val="00D20423"/>
    <w:rsid w:val="00D229CE"/>
    <w:rsid w:val="00D23E9F"/>
    <w:rsid w:val="00D24059"/>
    <w:rsid w:val="00D31D93"/>
    <w:rsid w:val="00D370E4"/>
    <w:rsid w:val="00D37989"/>
    <w:rsid w:val="00D40ADC"/>
    <w:rsid w:val="00D42A7E"/>
    <w:rsid w:val="00D43FA9"/>
    <w:rsid w:val="00D44D98"/>
    <w:rsid w:val="00D45F65"/>
    <w:rsid w:val="00D5519F"/>
    <w:rsid w:val="00D622B0"/>
    <w:rsid w:val="00D62882"/>
    <w:rsid w:val="00D63801"/>
    <w:rsid w:val="00D648D9"/>
    <w:rsid w:val="00D64AEB"/>
    <w:rsid w:val="00D73CE3"/>
    <w:rsid w:val="00D76BDA"/>
    <w:rsid w:val="00D76CFD"/>
    <w:rsid w:val="00D823E8"/>
    <w:rsid w:val="00D86A6C"/>
    <w:rsid w:val="00D9662E"/>
    <w:rsid w:val="00D97A2D"/>
    <w:rsid w:val="00D97F40"/>
    <w:rsid w:val="00D97F81"/>
    <w:rsid w:val="00DA0D4C"/>
    <w:rsid w:val="00DB149F"/>
    <w:rsid w:val="00DB46F3"/>
    <w:rsid w:val="00DC0AC7"/>
    <w:rsid w:val="00DC0CC0"/>
    <w:rsid w:val="00DC3BAC"/>
    <w:rsid w:val="00DC5AC3"/>
    <w:rsid w:val="00DC5DF1"/>
    <w:rsid w:val="00DD20E9"/>
    <w:rsid w:val="00DD2B7D"/>
    <w:rsid w:val="00DD363A"/>
    <w:rsid w:val="00DE1119"/>
    <w:rsid w:val="00DE3779"/>
    <w:rsid w:val="00DF3706"/>
    <w:rsid w:val="00DF5D69"/>
    <w:rsid w:val="00DF673D"/>
    <w:rsid w:val="00DF6F81"/>
    <w:rsid w:val="00E004E5"/>
    <w:rsid w:val="00E03A46"/>
    <w:rsid w:val="00E04154"/>
    <w:rsid w:val="00E05F6B"/>
    <w:rsid w:val="00E13CB1"/>
    <w:rsid w:val="00E14174"/>
    <w:rsid w:val="00E16A03"/>
    <w:rsid w:val="00E21E13"/>
    <w:rsid w:val="00E234BE"/>
    <w:rsid w:val="00E23C0D"/>
    <w:rsid w:val="00E262B3"/>
    <w:rsid w:val="00E27EDC"/>
    <w:rsid w:val="00E3098D"/>
    <w:rsid w:val="00E34610"/>
    <w:rsid w:val="00E3521E"/>
    <w:rsid w:val="00E365E0"/>
    <w:rsid w:val="00E40B70"/>
    <w:rsid w:val="00E42154"/>
    <w:rsid w:val="00E4221A"/>
    <w:rsid w:val="00E45B2B"/>
    <w:rsid w:val="00E63521"/>
    <w:rsid w:val="00E6452D"/>
    <w:rsid w:val="00E72B1D"/>
    <w:rsid w:val="00E72C96"/>
    <w:rsid w:val="00E73B6A"/>
    <w:rsid w:val="00E77F21"/>
    <w:rsid w:val="00E8045A"/>
    <w:rsid w:val="00E80FD8"/>
    <w:rsid w:val="00E82B8F"/>
    <w:rsid w:val="00E87280"/>
    <w:rsid w:val="00EA1B05"/>
    <w:rsid w:val="00EA4936"/>
    <w:rsid w:val="00EA6DD2"/>
    <w:rsid w:val="00EB3E37"/>
    <w:rsid w:val="00EC48AD"/>
    <w:rsid w:val="00EC5F52"/>
    <w:rsid w:val="00ED0010"/>
    <w:rsid w:val="00ED08A5"/>
    <w:rsid w:val="00ED242D"/>
    <w:rsid w:val="00ED3238"/>
    <w:rsid w:val="00ED33FB"/>
    <w:rsid w:val="00ED37BA"/>
    <w:rsid w:val="00EE140A"/>
    <w:rsid w:val="00EE6891"/>
    <w:rsid w:val="00EF6209"/>
    <w:rsid w:val="00EF6DD3"/>
    <w:rsid w:val="00F0192B"/>
    <w:rsid w:val="00F01BBC"/>
    <w:rsid w:val="00F02902"/>
    <w:rsid w:val="00F072A3"/>
    <w:rsid w:val="00F11CF9"/>
    <w:rsid w:val="00F1523C"/>
    <w:rsid w:val="00F15CB6"/>
    <w:rsid w:val="00F17C58"/>
    <w:rsid w:val="00F21256"/>
    <w:rsid w:val="00F21D34"/>
    <w:rsid w:val="00F22529"/>
    <w:rsid w:val="00F250C2"/>
    <w:rsid w:val="00F34CFD"/>
    <w:rsid w:val="00F423EA"/>
    <w:rsid w:val="00F44891"/>
    <w:rsid w:val="00F45F9B"/>
    <w:rsid w:val="00F52FE9"/>
    <w:rsid w:val="00F5434C"/>
    <w:rsid w:val="00F56083"/>
    <w:rsid w:val="00F5788A"/>
    <w:rsid w:val="00F6494F"/>
    <w:rsid w:val="00F70193"/>
    <w:rsid w:val="00F7322C"/>
    <w:rsid w:val="00F7545F"/>
    <w:rsid w:val="00F8005F"/>
    <w:rsid w:val="00F817EB"/>
    <w:rsid w:val="00F84947"/>
    <w:rsid w:val="00F8536E"/>
    <w:rsid w:val="00F943E2"/>
    <w:rsid w:val="00F958FF"/>
    <w:rsid w:val="00FA1070"/>
    <w:rsid w:val="00FA1813"/>
    <w:rsid w:val="00FA2ECC"/>
    <w:rsid w:val="00FA5584"/>
    <w:rsid w:val="00FA79C8"/>
    <w:rsid w:val="00FB7B1C"/>
    <w:rsid w:val="00FC0140"/>
    <w:rsid w:val="00FC11AF"/>
    <w:rsid w:val="00FC159A"/>
    <w:rsid w:val="00FC1DD9"/>
    <w:rsid w:val="00FC27CE"/>
    <w:rsid w:val="00FC36B9"/>
    <w:rsid w:val="00FC4302"/>
    <w:rsid w:val="00FD0E97"/>
    <w:rsid w:val="00FD105F"/>
    <w:rsid w:val="00FD3255"/>
    <w:rsid w:val="00FD60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D4D20"/>
  <w15:docId w15:val="{58390A41-7906-9B4C-BA58-B08C928BE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05D76"/>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link w:val="Titolo1Carattere"/>
    <w:uiPriority w:val="9"/>
    <w:qFormat/>
    <w:rsid w:val="00F52FE9"/>
    <w:pPr>
      <w:spacing w:before="100" w:beforeAutospacing="1" w:after="100" w:afterAutospacing="1"/>
      <w:outlineLvl w:val="0"/>
    </w:pPr>
    <w:rPr>
      <w:b/>
      <w:bCs/>
      <w:kern w:val="36"/>
      <w:sz w:val="48"/>
      <w:szCs w:val="48"/>
    </w:rPr>
  </w:style>
  <w:style w:type="paragraph" w:styleId="Titolo2">
    <w:name w:val="heading 2"/>
    <w:basedOn w:val="Normale"/>
    <w:link w:val="Titolo2Carattere"/>
    <w:uiPriority w:val="9"/>
    <w:qFormat/>
    <w:rsid w:val="00F52FE9"/>
    <w:pPr>
      <w:spacing w:before="100" w:beforeAutospacing="1" w:after="100" w:afterAutospacing="1"/>
      <w:outlineLvl w:val="1"/>
    </w:pPr>
    <w:rPr>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FD0E97"/>
    <w:rPr>
      <w:i/>
      <w:iCs/>
    </w:rPr>
  </w:style>
  <w:style w:type="character" w:customStyle="1" w:styleId="TestonotaapidipaginaCarattere">
    <w:name w:val="Testo nota a piè di pagina Carattere"/>
    <w:aliases w:val="Testo nota a piè di pagina Carattere Carattere Carattere Carattere Carattere,Testo nota a piè di pagina Carattere Carattere Carattere Carattere Carattere Caratte Carattere,TestoBibliografiaFine Carattere"/>
    <w:basedOn w:val="Carpredefinitoparagrafo"/>
    <w:link w:val="Testonotaapidipagina"/>
    <w:uiPriority w:val="99"/>
    <w:qFormat/>
    <w:locked/>
    <w:rsid w:val="001E0901"/>
    <w:rPr>
      <w:sz w:val="20"/>
      <w:szCs w:val="20"/>
    </w:rPr>
  </w:style>
  <w:style w:type="paragraph" w:styleId="Testonotaapidipagina">
    <w:name w:val="footnote text"/>
    <w:aliases w:val="Testo nota a piè di pagina Carattere Carattere Carattere Carattere,Testo nota a piè di pagina Carattere Carattere Carattere Carattere Carattere Caratte,TestoBibliografiaFine"/>
    <w:basedOn w:val="Normale"/>
    <w:link w:val="TestonotaapidipaginaCarattere"/>
    <w:uiPriority w:val="99"/>
    <w:unhideWhenUsed/>
    <w:qFormat/>
    <w:rsid w:val="001E0901"/>
    <w:rPr>
      <w:rFonts w:asciiTheme="minorHAnsi" w:eastAsiaTheme="minorHAnsi" w:hAnsiTheme="minorHAnsi" w:cstheme="minorBidi"/>
      <w:sz w:val="20"/>
      <w:szCs w:val="20"/>
      <w:lang w:eastAsia="en-US"/>
    </w:rPr>
  </w:style>
  <w:style w:type="character" w:customStyle="1" w:styleId="TestonotaapidipaginaCarattere1">
    <w:name w:val="Testo nota a piè di pagina Carattere1"/>
    <w:basedOn w:val="Carpredefinitoparagrafo"/>
    <w:uiPriority w:val="99"/>
    <w:semiHidden/>
    <w:rsid w:val="001E0901"/>
    <w:rPr>
      <w:sz w:val="20"/>
      <w:szCs w:val="20"/>
    </w:rPr>
  </w:style>
  <w:style w:type="character" w:styleId="Rimandonotaapidipagina">
    <w:name w:val="footnote reference"/>
    <w:basedOn w:val="Carpredefinitoparagrafo"/>
    <w:unhideWhenUsed/>
    <w:rsid w:val="001E0901"/>
    <w:rPr>
      <w:vertAlign w:val="superscript"/>
    </w:rPr>
  </w:style>
  <w:style w:type="character" w:styleId="Enfasigrassetto">
    <w:name w:val="Strong"/>
    <w:basedOn w:val="Carpredefinitoparagrafo"/>
    <w:uiPriority w:val="22"/>
    <w:qFormat/>
    <w:rsid w:val="00BB3A7E"/>
    <w:rPr>
      <w:b/>
      <w:bCs/>
    </w:rPr>
  </w:style>
  <w:style w:type="paragraph" w:styleId="Paragrafoelenco">
    <w:name w:val="List Paragraph"/>
    <w:basedOn w:val="Normale"/>
    <w:uiPriority w:val="34"/>
    <w:qFormat/>
    <w:rsid w:val="00F45F9B"/>
    <w:pPr>
      <w:spacing w:after="160" w:line="259" w:lineRule="auto"/>
      <w:ind w:left="720"/>
      <w:contextualSpacing/>
    </w:pPr>
    <w:rPr>
      <w:rFonts w:asciiTheme="minorHAnsi" w:eastAsiaTheme="minorHAnsi" w:hAnsiTheme="minorHAnsi" w:cstheme="minorBidi"/>
      <w:sz w:val="22"/>
      <w:szCs w:val="22"/>
      <w:lang w:eastAsia="en-US"/>
    </w:rPr>
  </w:style>
  <w:style w:type="character" w:styleId="Collegamentoipertestuale">
    <w:name w:val="Hyperlink"/>
    <w:basedOn w:val="Carpredefinitoparagrafo"/>
    <w:uiPriority w:val="99"/>
    <w:unhideWhenUsed/>
    <w:rsid w:val="002B71EB"/>
    <w:rPr>
      <w:color w:val="0000FF"/>
      <w:u w:val="single"/>
    </w:rPr>
  </w:style>
  <w:style w:type="character" w:customStyle="1" w:styleId="Menzionenonrisolta1">
    <w:name w:val="Menzione non risolta1"/>
    <w:basedOn w:val="Carpredefinitoparagrafo"/>
    <w:uiPriority w:val="99"/>
    <w:semiHidden/>
    <w:unhideWhenUsed/>
    <w:rsid w:val="002B71EB"/>
    <w:rPr>
      <w:color w:val="605E5C"/>
      <w:shd w:val="clear" w:color="auto" w:fill="E1DFDD"/>
    </w:rPr>
  </w:style>
  <w:style w:type="paragraph" w:styleId="Testofumetto">
    <w:name w:val="Balloon Text"/>
    <w:basedOn w:val="Normale"/>
    <w:link w:val="TestofumettoCarattere"/>
    <w:uiPriority w:val="99"/>
    <w:semiHidden/>
    <w:unhideWhenUsed/>
    <w:rsid w:val="002729C6"/>
    <w:rPr>
      <w:rFonts w:ascii="Segoe UI" w:eastAsiaTheme="minorHAnsi" w:hAnsi="Segoe UI" w:cs="Segoe UI"/>
      <w:sz w:val="18"/>
      <w:szCs w:val="18"/>
      <w:lang w:eastAsia="en-US"/>
    </w:rPr>
  </w:style>
  <w:style w:type="character" w:customStyle="1" w:styleId="TestofumettoCarattere">
    <w:name w:val="Testo fumetto Carattere"/>
    <w:basedOn w:val="Carpredefinitoparagrafo"/>
    <w:link w:val="Testofumetto"/>
    <w:uiPriority w:val="99"/>
    <w:semiHidden/>
    <w:rsid w:val="002729C6"/>
    <w:rPr>
      <w:rFonts w:ascii="Segoe UI" w:hAnsi="Segoe UI" w:cs="Segoe UI"/>
      <w:sz w:val="18"/>
      <w:szCs w:val="18"/>
    </w:rPr>
  </w:style>
  <w:style w:type="character" w:styleId="Rimandocommento">
    <w:name w:val="annotation reference"/>
    <w:basedOn w:val="Carpredefinitoparagrafo"/>
    <w:uiPriority w:val="99"/>
    <w:semiHidden/>
    <w:unhideWhenUsed/>
    <w:rsid w:val="002729C6"/>
    <w:rPr>
      <w:sz w:val="16"/>
      <w:szCs w:val="16"/>
    </w:rPr>
  </w:style>
  <w:style w:type="paragraph" w:styleId="Testocommento">
    <w:name w:val="annotation text"/>
    <w:basedOn w:val="Normale"/>
    <w:link w:val="TestocommentoCarattere"/>
    <w:uiPriority w:val="99"/>
    <w:semiHidden/>
    <w:unhideWhenUsed/>
    <w:rsid w:val="002729C6"/>
    <w:rPr>
      <w:rFonts w:asciiTheme="minorHAnsi" w:eastAsiaTheme="minorHAnsi" w:hAnsiTheme="minorHAnsi" w:cstheme="minorBidi"/>
      <w:sz w:val="20"/>
      <w:szCs w:val="20"/>
      <w:lang w:eastAsia="en-US" w:bidi="he-IL"/>
    </w:rPr>
  </w:style>
  <w:style w:type="character" w:customStyle="1" w:styleId="TestocommentoCarattere">
    <w:name w:val="Testo commento Carattere"/>
    <w:basedOn w:val="Carpredefinitoparagrafo"/>
    <w:link w:val="Testocommento"/>
    <w:uiPriority w:val="99"/>
    <w:semiHidden/>
    <w:rsid w:val="002729C6"/>
    <w:rPr>
      <w:sz w:val="20"/>
      <w:szCs w:val="20"/>
      <w:lang w:bidi="he-IL"/>
    </w:rPr>
  </w:style>
  <w:style w:type="paragraph" w:customStyle="1" w:styleId="Default">
    <w:name w:val="Default"/>
    <w:rsid w:val="00C6104A"/>
    <w:pPr>
      <w:autoSpaceDE w:val="0"/>
      <w:autoSpaceDN w:val="0"/>
      <w:adjustRightInd w:val="0"/>
      <w:spacing w:after="0" w:line="240" w:lineRule="auto"/>
    </w:pPr>
    <w:rPr>
      <w:rFonts w:ascii="Cambria" w:hAnsi="Cambria" w:cs="Cambria"/>
      <w:color w:val="000000"/>
      <w:sz w:val="24"/>
      <w:szCs w:val="24"/>
    </w:rPr>
  </w:style>
  <w:style w:type="paragraph" w:styleId="NormaleWeb">
    <w:name w:val="Normal (Web)"/>
    <w:basedOn w:val="Normale"/>
    <w:uiPriority w:val="99"/>
    <w:unhideWhenUsed/>
    <w:rsid w:val="00536266"/>
    <w:pPr>
      <w:spacing w:before="100" w:beforeAutospacing="1" w:after="100" w:afterAutospacing="1"/>
    </w:pPr>
  </w:style>
  <w:style w:type="character" w:customStyle="1" w:styleId="if-empty-remove">
    <w:name w:val="if-empty-remove"/>
    <w:basedOn w:val="Carpredefinitoparagrafo"/>
    <w:rsid w:val="00536266"/>
  </w:style>
  <w:style w:type="character" w:customStyle="1" w:styleId="descr">
    <w:name w:val="descr"/>
    <w:basedOn w:val="Carpredefinitoparagrafo"/>
    <w:rsid w:val="00536266"/>
  </w:style>
  <w:style w:type="character" w:customStyle="1" w:styleId="riferimento">
    <w:name w:val="riferimento"/>
    <w:basedOn w:val="Carpredefinitoparagrafo"/>
    <w:rsid w:val="00536266"/>
  </w:style>
  <w:style w:type="character" w:customStyle="1" w:styleId="Titolo1Carattere">
    <w:name w:val="Titolo 1 Carattere"/>
    <w:basedOn w:val="Carpredefinitoparagrafo"/>
    <w:link w:val="Titolo1"/>
    <w:uiPriority w:val="9"/>
    <w:rsid w:val="00F52FE9"/>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F52FE9"/>
    <w:rPr>
      <w:rFonts w:ascii="Times New Roman" w:eastAsia="Times New Roman" w:hAnsi="Times New Roman" w:cs="Times New Roman"/>
      <w:b/>
      <w:bCs/>
      <w:sz w:val="36"/>
      <w:szCs w:val="36"/>
      <w:lang w:eastAsia="it-IT"/>
    </w:rPr>
  </w:style>
  <w:style w:type="character" w:customStyle="1" w:styleId="s1">
    <w:name w:val="s1"/>
    <w:basedOn w:val="Carpredefinitoparagrafo"/>
    <w:rsid w:val="00455B9F"/>
  </w:style>
  <w:style w:type="character" w:customStyle="1" w:styleId="markedcontent">
    <w:name w:val="markedcontent"/>
    <w:basedOn w:val="Carpredefinitoparagrafo"/>
    <w:rsid w:val="00CA1AE9"/>
  </w:style>
  <w:style w:type="paragraph" w:styleId="Intestazione">
    <w:name w:val="header"/>
    <w:basedOn w:val="Normale"/>
    <w:link w:val="IntestazioneCarattere"/>
    <w:uiPriority w:val="99"/>
    <w:unhideWhenUsed/>
    <w:rsid w:val="0007120A"/>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07120A"/>
  </w:style>
  <w:style w:type="paragraph" w:styleId="Pidipagina">
    <w:name w:val="footer"/>
    <w:basedOn w:val="Normale"/>
    <w:link w:val="PidipaginaCarattere"/>
    <w:uiPriority w:val="99"/>
    <w:unhideWhenUsed/>
    <w:rsid w:val="0007120A"/>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07120A"/>
  </w:style>
  <w:style w:type="paragraph" w:styleId="Soggettocommento">
    <w:name w:val="annotation subject"/>
    <w:basedOn w:val="Testocommento"/>
    <w:next w:val="Testocommento"/>
    <w:link w:val="SoggettocommentoCarattere"/>
    <w:uiPriority w:val="99"/>
    <w:semiHidden/>
    <w:unhideWhenUsed/>
    <w:rsid w:val="004A40D3"/>
    <w:pPr>
      <w:spacing w:after="160"/>
    </w:pPr>
    <w:rPr>
      <w:b/>
      <w:bCs/>
      <w:lang w:bidi="ar-SA"/>
    </w:rPr>
  </w:style>
  <w:style w:type="character" w:customStyle="1" w:styleId="SoggettocommentoCarattere">
    <w:name w:val="Soggetto commento Carattere"/>
    <w:basedOn w:val="TestocommentoCarattere"/>
    <w:link w:val="Soggettocommento"/>
    <w:uiPriority w:val="99"/>
    <w:semiHidden/>
    <w:rsid w:val="004A40D3"/>
    <w:rPr>
      <w:b/>
      <w:bCs/>
      <w:sz w:val="20"/>
      <w:szCs w:val="20"/>
      <w:lang w:bidi="he-IL"/>
    </w:rPr>
  </w:style>
  <w:style w:type="character" w:customStyle="1" w:styleId="apple-converted-space">
    <w:name w:val="apple-converted-space"/>
    <w:basedOn w:val="Carpredefinitoparagrafo"/>
    <w:rsid w:val="00174740"/>
  </w:style>
  <w:style w:type="character" w:customStyle="1" w:styleId="Menzionenonrisolta2">
    <w:name w:val="Menzione non risolta2"/>
    <w:basedOn w:val="Carpredefinitoparagrafo"/>
    <w:uiPriority w:val="99"/>
    <w:semiHidden/>
    <w:unhideWhenUsed/>
    <w:rsid w:val="0037132D"/>
    <w:rPr>
      <w:color w:val="605E5C"/>
      <w:shd w:val="clear" w:color="auto" w:fill="E1DFDD"/>
    </w:rPr>
  </w:style>
  <w:style w:type="character" w:styleId="Collegamentovisitato">
    <w:name w:val="FollowedHyperlink"/>
    <w:basedOn w:val="Carpredefinitoparagrafo"/>
    <w:uiPriority w:val="99"/>
    <w:semiHidden/>
    <w:unhideWhenUsed/>
    <w:rsid w:val="0037132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225864">
      <w:bodyDiv w:val="1"/>
      <w:marLeft w:val="0"/>
      <w:marRight w:val="0"/>
      <w:marTop w:val="0"/>
      <w:marBottom w:val="0"/>
      <w:divBdr>
        <w:top w:val="none" w:sz="0" w:space="0" w:color="auto"/>
        <w:left w:val="none" w:sz="0" w:space="0" w:color="auto"/>
        <w:bottom w:val="none" w:sz="0" w:space="0" w:color="auto"/>
        <w:right w:val="none" w:sz="0" w:space="0" w:color="auto"/>
      </w:divBdr>
    </w:div>
    <w:div w:id="235748036">
      <w:bodyDiv w:val="1"/>
      <w:marLeft w:val="0"/>
      <w:marRight w:val="0"/>
      <w:marTop w:val="0"/>
      <w:marBottom w:val="0"/>
      <w:divBdr>
        <w:top w:val="none" w:sz="0" w:space="0" w:color="auto"/>
        <w:left w:val="none" w:sz="0" w:space="0" w:color="auto"/>
        <w:bottom w:val="none" w:sz="0" w:space="0" w:color="auto"/>
        <w:right w:val="none" w:sz="0" w:space="0" w:color="auto"/>
      </w:divBdr>
    </w:div>
    <w:div w:id="248121507">
      <w:bodyDiv w:val="1"/>
      <w:marLeft w:val="0"/>
      <w:marRight w:val="0"/>
      <w:marTop w:val="0"/>
      <w:marBottom w:val="0"/>
      <w:divBdr>
        <w:top w:val="none" w:sz="0" w:space="0" w:color="auto"/>
        <w:left w:val="none" w:sz="0" w:space="0" w:color="auto"/>
        <w:bottom w:val="none" w:sz="0" w:space="0" w:color="auto"/>
        <w:right w:val="none" w:sz="0" w:space="0" w:color="auto"/>
      </w:divBdr>
      <w:divsChild>
        <w:div w:id="438182538">
          <w:marLeft w:val="0"/>
          <w:marRight w:val="0"/>
          <w:marTop w:val="0"/>
          <w:marBottom w:val="0"/>
          <w:divBdr>
            <w:top w:val="none" w:sz="0" w:space="0" w:color="auto"/>
            <w:left w:val="none" w:sz="0" w:space="0" w:color="auto"/>
            <w:bottom w:val="none" w:sz="0" w:space="0" w:color="auto"/>
            <w:right w:val="none" w:sz="0" w:space="0" w:color="auto"/>
          </w:divBdr>
          <w:divsChild>
            <w:div w:id="1229997432">
              <w:marLeft w:val="0"/>
              <w:marRight w:val="0"/>
              <w:marTop w:val="0"/>
              <w:marBottom w:val="0"/>
              <w:divBdr>
                <w:top w:val="none" w:sz="0" w:space="0" w:color="auto"/>
                <w:left w:val="none" w:sz="0" w:space="0" w:color="auto"/>
                <w:bottom w:val="none" w:sz="0" w:space="0" w:color="auto"/>
                <w:right w:val="none" w:sz="0" w:space="0" w:color="auto"/>
              </w:divBdr>
              <w:divsChild>
                <w:div w:id="78141935">
                  <w:marLeft w:val="0"/>
                  <w:marRight w:val="0"/>
                  <w:marTop w:val="0"/>
                  <w:marBottom w:val="0"/>
                  <w:divBdr>
                    <w:top w:val="none" w:sz="0" w:space="0" w:color="auto"/>
                    <w:left w:val="none" w:sz="0" w:space="0" w:color="auto"/>
                    <w:bottom w:val="none" w:sz="0" w:space="0" w:color="auto"/>
                    <w:right w:val="none" w:sz="0" w:space="0" w:color="auto"/>
                  </w:divBdr>
                  <w:divsChild>
                    <w:div w:id="2132823782">
                      <w:marLeft w:val="0"/>
                      <w:marRight w:val="0"/>
                      <w:marTop w:val="0"/>
                      <w:marBottom w:val="0"/>
                      <w:divBdr>
                        <w:top w:val="none" w:sz="0" w:space="0" w:color="auto"/>
                        <w:left w:val="none" w:sz="0" w:space="0" w:color="auto"/>
                        <w:bottom w:val="none" w:sz="0" w:space="0" w:color="auto"/>
                        <w:right w:val="none" w:sz="0" w:space="0" w:color="auto"/>
                      </w:divBdr>
                    </w:div>
                    <w:div w:id="1947615013">
                      <w:marLeft w:val="0"/>
                      <w:marRight w:val="0"/>
                      <w:marTop w:val="0"/>
                      <w:marBottom w:val="0"/>
                      <w:divBdr>
                        <w:top w:val="none" w:sz="0" w:space="0" w:color="auto"/>
                        <w:left w:val="none" w:sz="0" w:space="0" w:color="auto"/>
                        <w:bottom w:val="none" w:sz="0" w:space="0" w:color="auto"/>
                        <w:right w:val="none" w:sz="0" w:space="0" w:color="auto"/>
                      </w:divBdr>
                    </w:div>
                    <w:div w:id="36418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4330325">
      <w:bodyDiv w:val="1"/>
      <w:marLeft w:val="0"/>
      <w:marRight w:val="0"/>
      <w:marTop w:val="0"/>
      <w:marBottom w:val="0"/>
      <w:divBdr>
        <w:top w:val="none" w:sz="0" w:space="0" w:color="auto"/>
        <w:left w:val="none" w:sz="0" w:space="0" w:color="auto"/>
        <w:bottom w:val="none" w:sz="0" w:space="0" w:color="auto"/>
        <w:right w:val="none" w:sz="0" w:space="0" w:color="auto"/>
      </w:divBdr>
    </w:div>
    <w:div w:id="532884369">
      <w:bodyDiv w:val="1"/>
      <w:marLeft w:val="0"/>
      <w:marRight w:val="0"/>
      <w:marTop w:val="0"/>
      <w:marBottom w:val="0"/>
      <w:divBdr>
        <w:top w:val="none" w:sz="0" w:space="0" w:color="auto"/>
        <w:left w:val="none" w:sz="0" w:space="0" w:color="auto"/>
        <w:bottom w:val="none" w:sz="0" w:space="0" w:color="auto"/>
        <w:right w:val="none" w:sz="0" w:space="0" w:color="auto"/>
      </w:divBdr>
    </w:div>
    <w:div w:id="535317750">
      <w:bodyDiv w:val="1"/>
      <w:marLeft w:val="0"/>
      <w:marRight w:val="0"/>
      <w:marTop w:val="0"/>
      <w:marBottom w:val="0"/>
      <w:divBdr>
        <w:top w:val="none" w:sz="0" w:space="0" w:color="auto"/>
        <w:left w:val="none" w:sz="0" w:space="0" w:color="auto"/>
        <w:bottom w:val="none" w:sz="0" w:space="0" w:color="auto"/>
        <w:right w:val="none" w:sz="0" w:space="0" w:color="auto"/>
      </w:divBdr>
    </w:div>
    <w:div w:id="562372794">
      <w:bodyDiv w:val="1"/>
      <w:marLeft w:val="0"/>
      <w:marRight w:val="0"/>
      <w:marTop w:val="0"/>
      <w:marBottom w:val="0"/>
      <w:divBdr>
        <w:top w:val="none" w:sz="0" w:space="0" w:color="auto"/>
        <w:left w:val="none" w:sz="0" w:space="0" w:color="auto"/>
        <w:bottom w:val="none" w:sz="0" w:space="0" w:color="auto"/>
        <w:right w:val="none" w:sz="0" w:space="0" w:color="auto"/>
      </w:divBdr>
    </w:div>
    <w:div w:id="740056629">
      <w:bodyDiv w:val="1"/>
      <w:marLeft w:val="0"/>
      <w:marRight w:val="0"/>
      <w:marTop w:val="0"/>
      <w:marBottom w:val="0"/>
      <w:divBdr>
        <w:top w:val="none" w:sz="0" w:space="0" w:color="auto"/>
        <w:left w:val="none" w:sz="0" w:space="0" w:color="auto"/>
        <w:bottom w:val="none" w:sz="0" w:space="0" w:color="auto"/>
        <w:right w:val="none" w:sz="0" w:space="0" w:color="auto"/>
      </w:divBdr>
    </w:div>
    <w:div w:id="915018105">
      <w:bodyDiv w:val="1"/>
      <w:marLeft w:val="0"/>
      <w:marRight w:val="0"/>
      <w:marTop w:val="0"/>
      <w:marBottom w:val="0"/>
      <w:divBdr>
        <w:top w:val="none" w:sz="0" w:space="0" w:color="auto"/>
        <w:left w:val="none" w:sz="0" w:space="0" w:color="auto"/>
        <w:bottom w:val="none" w:sz="0" w:space="0" w:color="auto"/>
        <w:right w:val="none" w:sz="0" w:space="0" w:color="auto"/>
      </w:divBdr>
    </w:div>
    <w:div w:id="998387227">
      <w:bodyDiv w:val="1"/>
      <w:marLeft w:val="0"/>
      <w:marRight w:val="0"/>
      <w:marTop w:val="0"/>
      <w:marBottom w:val="0"/>
      <w:divBdr>
        <w:top w:val="none" w:sz="0" w:space="0" w:color="auto"/>
        <w:left w:val="none" w:sz="0" w:space="0" w:color="auto"/>
        <w:bottom w:val="none" w:sz="0" w:space="0" w:color="auto"/>
        <w:right w:val="none" w:sz="0" w:space="0" w:color="auto"/>
      </w:divBdr>
    </w:div>
    <w:div w:id="1146166994">
      <w:bodyDiv w:val="1"/>
      <w:marLeft w:val="0"/>
      <w:marRight w:val="0"/>
      <w:marTop w:val="0"/>
      <w:marBottom w:val="0"/>
      <w:divBdr>
        <w:top w:val="none" w:sz="0" w:space="0" w:color="auto"/>
        <w:left w:val="none" w:sz="0" w:space="0" w:color="auto"/>
        <w:bottom w:val="none" w:sz="0" w:space="0" w:color="auto"/>
        <w:right w:val="none" w:sz="0" w:space="0" w:color="auto"/>
      </w:divBdr>
      <w:divsChild>
        <w:div w:id="829296976">
          <w:marLeft w:val="0"/>
          <w:marRight w:val="0"/>
          <w:marTop w:val="0"/>
          <w:marBottom w:val="0"/>
          <w:divBdr>
            <w:top w:val="none" w:sz="0" w:space="0" w:color="auto"/>
            <w:left w:val="none" w:sz="0" w:space="0" w:color="auto"/>
            <w:bottom w:val="none" w:sz="0" w:space="0" w:color="auto"/>
            <w:right w:val="none" w:sz="0" w:space="0" w:color="auto"/>
          </w:divBdr>
          <w:divsChild>
            <w:div w:id="2039042117">
              <w:marLeft w:val="0"/>
              <w:marRight w:val="0"/>
              <w:marTop w:val="0"/>
              <w:marBottom w:val="0"/>
              <w:divBdr>
                <w:top w:val="none" w:sz="0" w:space="0" w:color="auto"/>
                <w:left w:val="none" w:sz="0" w:space="0" w:color="auto"/>
                <w:bottom w:val="none" w:sz="0" w:space="0" w:color="auto"/>
                <w:right w:val="none" w:sz="0" w:space="0" w:color="auto"/>
              </w:divBdr>
            </w:div>
            <w:div w:id="154029040">
              <w:marLeft w:val="0"/>
              <w:marRight w:val="0"/>
              <w:marTop w:val="0"/>
              <w:marBottom w:val="0"/>
              <w:divBdr>
                <w:top w:val="none" w:sz="0" w:space="0" w:color="auto"/>
                <w:left w:val="none" w:sz="0" w:space="0" w:color="auto"/>
                <w:bottom w:val="none" w:sz="0" w:space="0" w:color="auto"/>
                <w:right w:val="none" w:sz="0" w:space="0" w:color="auto"/>
              </w:divBdr>
            </w:div>
            <w:div w:id="1646355311">
              <w:marLeft w:val="0"/>
              <w:marRight w:val="0"/>
              <w:marTop w:val="0"/>
              <w:marBottom w:val="0"/>
              <w:divBdr>
                <w:top w:val="none" w:sz="0" w:space="0" w:color="auto"/>
                <w:left w:val="none" w:sz="0" w:space="0" w:color="auto"/>
                <w:bottom w:val="none" w:sz="0" w:space="0" w:color="auto"/>
                <w:right w:val="none" w:sz="0" w:space="0" w:color="auto"/>
              </w:divBdr>
            </w:div>
            <w:div w:id="1002198214">
              <w:marLeft w:val="0"/>
              <w:marRight w:val="0"/>
              <w:marTop w:val="0"/>
              <w:marBottom w:val="0"/>
              <w:divBdr>
                <w:top w:val="none" w:sz="0" w:space="0" w:color="auto"/>
                <w:left w:val="none" w:sz="0" w:space="0" w:color="auto"/>
                <w:bottom w:val="none" w:sz="0" w:space="0" w:color="auto"/>
                <w:right w:val="none" w:sz="0" w:space="0" w:color="auto"/>
              </w:divBdr>
            </w:div>
            <w:div w:id="1076977847">
              <w:marLeft w:val="0"/>
              <w:marRight w:val="0"/>
              <w:marTop w:val="0"/>
              <w:marBottom w:val="0"/>
              <w:divBdr>
                <w:top w:val="none" w:sz="0" w:space="0" w:color="auto"/>
                <w:left w:val="none" w:sz="0" w:space="0" w:color="auto"/>
                <w:bottom w:val="none" w:sz="0" w:space="0" w:color="auto"/>
                <w:right w:val="none" w:sz="0" w:space="0" w:color="auto"/>
              </w:divBdr>
            </w:div>
            <w:div w:id="71195372">
              <w:marLeft w:val="0"/>
              <w:marRight w:val="0"/>
              <w:marTop w:val="0"/>
              <w:marBottom w:val="0"/>
              <w:divBdr>
                <w:top w:val="none" w:sz="0" w:space="0" w:color="auto"/>
                <w:left w:val="none" w:sz="0" w:space="0" w:color="auto"/>
                <w:bottom w:val="none" w:sz="0" w:space="0" w:color="auto"/>
                <w:right w:val="none" w:sz="0" w:space="0" w:color="auto"/>
              </w:divBdr>
            </w:div>
            <w:div w:id="87007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14">
      <w:bodyDiv w:val="1"/>
      <w:marLeft w:val="0"/>
      <w:marRight w:val="0"/>
      <w:marTop w:val="0"/>
      <w:marBottom w:val="0"/>
      <w:divBdr>
        <w:top w:val="none" w:sz="0" w:space="0" w:color="auto"/>
        <w:left w:val="none" w:sz="0" w:space="0" w:color="auto"/>
        <w:bottom w:val="none" w:sz="0" w:space="0" w:color="auto"/>
        <w:right w:val="none" w:sz="0" w:space="0" w:color="auto"/>
      </w:divBdr>
    </w:div>
    <w:div w:id="1566060903">
      <w:bodyDiv w:val="1"/>
      <w:marLeft w:val="0"/>
      <w:marRight w:val="0"/>
      <w:marTop w:val="0"/>
      <w:marBottom w:val="0"/>
      <w:divBdr>
        <w:top w:val="none" w:sz="0" w:space="0" w:color="auto"/>
        <w:left w:val="none" w:sz="0" w:space="0" w:color="auto"/>
        <w:bottom w:val="none" w:sz="0" w:space="0" w:color="auto"/>
        <w:right w:val="none" w:sz="0" w:space="0" w:color="auto"/>
      </w:divBdr>
    </w:div>
    <w:div w:id="1620801424">
      <w:bodyDiv w:val="1"/>
      <w:marLeft w:val="0"/>
      <w:marRight w:val="0"/>
      <w:marTop w:val="0"/>
      <w:marBottom w:val="0"/>
      <w:divBdr>
        <w:top w:val="none" w:sz="0" w:space="0" w:color="auto"/>
        <w:left w:val="none" w:sz="0" w:space="0" w:color="auto"/>
        <w:bottom w:val="none" w:sz="0" w:space="0" w:color="auto"/>
        <w:right w:val="none" w:sz="0" w:space="0" w:color="auto"/>
      </w:divBdr>
    </w:div>
    <w:div w:id="1674062188">
      <w:bodyDiv w:val="1"/>
      <w:marLeft w:val="0"/>
      <w:marRight w:val="0"/>
      <w:marTop w:val="0"/>
      <w:marBottom w:val="0"/>
      <w:divBdr>
        <w:top w:val="none" w:sz="0" w:space="0" w:color="auto"/>
        <w:left w:val="none" w:sz="0" w:space="0" w:color="auto"/>
        <w:bottom w:val="none" w:sz="0" w:space="0" w:color="auto"/>
        <w:right w:val="none" w:sz="0" w:space="0" w:color="auto"/>
      </w:divBdr>
    </w:div>
    <w:div w:id="1713772213">
      <w:bodyDiv w:val="1"/>
      <w:marLeft w:val="0"/>
      <w:marRight w:val="0"/>
      <w:marTop w:val="0"/>
      <w:marBottom w:val="0"/>
      <w:divBdr>
        <w:top w:val="none" w:sz="0" w:space="0" w:color="auto"/>
        <w:left w:val="none" w:sz="0" w:space="0" w:color="auto"/>
        <w:bottom w:val="none" w:sz="0" w:space="0" w:color="auto"/>
        <w:right w:val="none" w:sz="0" w:space="0" w:color="auto"/>
      </w:divBdr>
    </w:div>
    <w:div w:id="2010060556">
      <w:bodyDiv w:val="1"/>
      <w:marLeft w:val="0"/>
      <w:marRight w:val="0"/>
      <w:marTop w:val="0"/>
      <w:marBottom w:val="0"/>
      <w:divBdr>
        <w:top w:val="none" w:sz="0" w:space="0" w:color="auto"/>
        <w:left w:val="none" w:sz="0" w:space="0" w:color="auto"/>
        <w:bottom w:val="none" w:sz="0" w:space="0" w:color="auto"/>
        <w:right w:val="none" w:sz="0" w:space="0" w:color="auto"/>
      </w:divBdr>
    </w:div>
    <w:div w:id="2030057235">
      <w:bodyDiv w:val="1"/>
      <w:marLeft w:val="0"/>
      <w:marRight w:val="0"/>
      <w:marTop w:val="0"/>
      <w:marBottom w:val="0"/>
      <w:divBdr>
        <w:top w:val="none" w:sz="0" w:space="0" w:color="auto"/>
        <w:left w:val="none" w:sz="0" w:space="0" w:color="auto"/>
        <w:bottom w:val="none" w:sz="0" w:space="0" w:color="auto"/>
        <w:right w:val="none" w:sz="0" w:space="0" w:color="auto"/>
      </w:divBdr>
      <w:divsChild>
        <w:div w:id="975338421">
          <w:marLeft w:val="0"/>
          <w:marRight w:val="0"/>
          <w:marTop w:val="0"/>
          <w:marBottom w:val="0"/>
          <w:divBdr>
            <w:top w:val="none" w:sz="0" w:space="0" w:color="auto"/>
            <w:left w:val="none" w:sz="0" w:space="0" w:color="auto"/>
            <w:bottom w:val="none" w:sz="0" w:space="0" w:color="auto"/>
            <w:right w:val="none" w:sz="0" w:space="0" w:color="auto"/>
          </w:divBdr>
        </w:div>
      </w:divsChild>
    </w:div>
    <w:div w:id="211427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7" Type="http://schemas.openxmlformats.org/officeDocument/2006/relationships/hyperlink" Target="https://www.rivistadirittotributario.it/2020/12/31/sulla-riforma-della-fiscalita-della-famiglia/" TargetMode="External"/><Relationship Id="rId2" Type="http://schemas.openxmlformats.org/officeDocument/2006/relationships/hyperlink" Target="https://www.istat.it/it/files//2019/01/evoluzione-demografica-1861-2018-testo.pdf" TargetMode="External"/><Relationship Id="rId1" Type="http://schemas.openxmlformats.org/officeDocument/2006/relationships/hyperlink" Target="about:blank" TargetMode="External"/><Relationship Id="rId6" Type="http://schemas.openxmlformats.org/officeDocument/2006/relationships/hyperlink" Target="https://www.rivistadirittotributario.it/2020/12/31/sulla-riforma-della-fiscalita-della-famiglia/" TargetMode="External"/><Relationship Id="rId5" Type="http://schemas.openxmlformats.org/officeDocument/2006/relationships/hyperlink" Target="https://ifstudies.org/ifs-admin/resources/reports/ifs-workismreport-final-031721.pdf" TargetMode="External"/><Relationship Id="rId4" Type="http://schemas.openxmlformats.org/officeDocument/2006/relationships/hyperlink" Target="about:blank"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CD923-A9C3-4AE8-B0A2-F79071B97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16</Pages>
  <Words>6656</Words>
  <Characters>37944</Characters>
  <Application>Microsoft Office Word</Application>
  <DocSecurity>0</DocSecurity>
  <Lines>316</Lines>
  <Paragraphs>89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Ridon</dc:creator>
  <cp:lastModifiedBy>d.scorrano</cp:lastModifiedBy>
  <cp:revision>5</cp:revision>
  <cp:lastPrinted>2021-11-08T16:09:00Z</cp:lastPrinted>
  <dcterms:created xsi:type="dcterms:W3CDTF">2021-11-08T12:55:00Z</dcterms:created>
  <dcterms:modified xsi:type="dcterms:W3CDTF">2021-11-10T13:40:00Z</dcterms:modified>
</cp:coreProperties>
</file>